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8C49E" w14:textId="2FA55D38" w:rsidR="00D64451" w:rsidRDefault="00330516" w:rsidP="00330516">
      <w:pPr>
        <w:pStyle w:val="Heading1"/>
        <w:jc w:val="center"/>
        <w:rPr>
          <w:rFonts w:ascii="Times New Roman" w:hAnsi="Times New Roman" w:cs="Times New Roman"/>
        </w:rPr>
      </w:pPr>
      <w:r>
        <w:rPr>
          <w:rFonts w:ascii="Times New Roman" w:hAnsi="Times New Roman" w:cs="Times New Roman"/>
        </w:rPr>
        <w:t>Biblical Basics of Hermeneutics</w:t>
      </w:r>
    </w:p>
    <w:p w14:paraId="75F5F1E6" w14:textId="5090877B" w:rsidR="00C27AA0" w:rsidRPr="00C27AA0" w:rsidRDefault="00C27AA0" w:rsidP="00C27AA0">
      <w:pPr>
        <w:pStyle w:val="Heading2"/>
        <w:jc w:val="center"/>
      </w:pPr>
      <w:r>
        <w:t>Isaiah 28:</w:t>
      </w:r>
      <w:r w:rsidR="0010787F">
        <w:t>9</w:t>
      </w:r>
      <w:r>
        <w:t>-14</w:t>
      </w:r>
    </w:p>
    <w:p w14:paraId="51C80B45" w14:textId="7BFACA60" w:rsidR="00330516" w:rsidRDefault="00330516">
      <w:pPr>
        <w:rPr>
          <w:sz w:val="20"/>
          <w:szCs w:val="20"/>
        </w:rPr>
      </w:pPr>
    </w:p>
    <w:p w14:paraId="38CDECE0" w14:textId="77777777" w:rsidR="002C6907" w:rsidRDefault="002C6907" w:rsidP="002C6907">
      <w:pPr>
        <w:ind w:left="90"/>
      </w:pPr>
      <w:r>
        <w:t>There is too much to cover in a single message.  Therefore, only highlights will be covered.</w:t>
      </w:r>
    </w:p>
    <w:p w14:paraId="36C4E6C7" w14:textId="37E5F058" w:rsidR="003B55EB" w:rsidRDefault="003B55EB" w:rsidP="00516D86">
      <w:pPr>
        <w:pStyle w:val="Heading3"/>
        <w:numPr>
          <w:ilvl w:val="0"/>
          <w:numId w:val="1"/>
        </w:numPr>
        <w:ind w:left="360"/>
      </w:pPr>
      <w:r>
        <w:t>Purpose</w:t>
      </w:r>
    </w:p>
    <w:p w14:paraId="13357622" w14:textId="5718CFF3" w:rsidR="004C68F3" w:rsidRPr="00716ABF" w:rsidRDefault="003F4B3C" w:rsidP="00516D86">
      <w:pPr>
        <w:ind w:left="360"/>
        <w:rPr>
          <w:sz w:val="20"/>
          <w:szCs w:val="20"/>
        </w:rPr>
      </w:pPr>
      <w:hyperlink r:id="rId6" w:anchor="C14V12" w:tgtFrame="_Bible" w:history="1">
        <w:r w:rsidR="004C68F3" w:rsidRPr="00716ABF">
          <w:rPr>
            <w:rStyle w:val="Hyperlink"/>
            <w:sz w:val="20"/>
            <w:szCs w:val="20"/>
          </w:rPr>
          <w:t>Proverbs 14:12</w:t>
        </w:r>
      </w:hyperlink>
      <w:r w:rsidR="004C68F3" w:rsidRPr="00716ABF">
        <w:rPr>
          <w:color w:val="000000"/>
          <w:sz w:val="20"/>
          <w:szCs w:val="20"/>
        </w:rPr>
        <w:t> and </w:t>
      </w:r>
      <w:hyperlink r:id="rId7" w:anchor="C16V25" w:tgtFrame="_Bible" w:history="1">
        <w:r w:rsidR="004C68F3" w:rsidRPr="00716ABF">
          <w:rPr>
            <w:rStyle w:val="Hyperlink"/>
            <w:sz w:val="20"/>
            <w:szCs w:val="20"/>
          </w:rPr>
          <w:t>Proverbs 16:25</w:t>
        </w:r>
      </w:hyperlink>
      <w:r w:rsidR="004C68F3" w:rsidRPr="00716ABF">
        <w:rPr>
          <w:color w:val="000000"/>
          <w:sz w:val="20"/>
          <w:szCs w:val="20"/>
        </w:rPr>
        <w:t> say </w:t>
      </w:r>
      <w:r w:rsidR="00716ABF" w:rsidRPr="00716ABF">
        <w:rPr>
          <w:color w:val="000000"/>
          <w:sz w:val="20"/>
          <w:szCs w:val="20"/>
        </w:rPr>
        <w:t>“</w:t>
      </w:r>
      <w:r w:rsidR="004C68F3" w:rsidRPr="00716ABF">
        <w:rPr>
          <w:rFonts w:ascii="Times New Roman" w:hAnsi="Times New Roman" w:cs="Times New Roman"/>
          <w:sz w:val="20"/>
          <w:szCs w:val="20"/>
        </w:rPr>
        <w:t xml:space="preserve">There is a way which </w:t>
      </w:r>
      <w:proofErr w:type="spellStart"/>
      <w:r w:rsidR="004C68F3" w:rsidRPr="00716ABF">
        <w:rPr>
          <w:rFonts w:ascii="Times New Roman" w:hAnsi="Times New Roman" w:cs="Times New Roman"/>
          <w:sz w:val="20"/>
          <w:szCs w:val="20"/>
        </w:rPr>
        <w:t>seemeth</w:t>
      </w:r>
      <w:proofErr w:type="spellEnd"/>
      <w:r w:rsidR="004C68F3" w:rsidRPr="00716ABF">
        <w:rPr>
          <w:rFonts w:ascii="Times New Roman" w:hAnsi="Times New Roman" w:cs="Times New Roman"/>
          <w:sz w:val="20"/>
          <w:szCs w:val="20"/>
        </w:rPr>
        <w:t xml:space="preserve"> right unto a man, but the end thereof are the ways of death.</w:t>
      </w:r>
      <w:r w:rsidR="00716ABF" w:rsidRPr="00716ABF">
        <w:rPr>
          <w:sz w:val="20"/>
          <w:szCs w:val="20"/>
        </w:rPr>
        <w:t>”</w:t>
      </w:r>
      <w:r w:rsidR="004C68F3" w:rsidRPr="00716ABF">
        <w:rPr>
          <w:color w:val="000000"/>
          <w:sz w:val="20"/>
          <w:szCs w:val="20"/>
        </w:rPr>
        <w:t>  </w:t>
      </w:r>
      <w:hyperlink r:id="rId8" w:anchor="C10V29" w:tgtFrame="_Bible" w:history="1">
        <w:r w:rsidR="004C68F3" w:rsidRPr="00716ABF">
          <w:rPr>
            <w:rStyle w:val="Hyperlink"/>
            <w:sz w:val="20"/>
            <w:szCs w:val="20"/>
          </w:rPr>
          <w:t>Proverbs 10:29</w:t>
        </w:r>
      </w:hyperlink>
      <w:r w:rsidR="004C68F3" w:rsidRPr="00716ABF">
        <w:rPr>
          <w:color w:val="000000"/>
          <w:sz w:val="20"/>
          <w:szCs w:val="20"/>
        </w:rPr>
        <w:t> says </w:t>
      </w:r>
      <w:r w:rsidR="00716ABF">
        <w:rPr>
          <w:color w:val="000000"/>
          <w:sz w:val="20"/>
          <w:szCs w:val="20"/>
        </w:rPr>
        <w:t>“</w:t>
      </w:r>
      <w:r w:rsidR="004C68F3" w:rsidRPr="00716ABF">
        <w:rPr>
          <w:rFonts w:ascii="Times New Roman" w:hAnsi="Times New Roman" w:cs="Times New Roman"/>
          <w:sz w:val="20"/>
          <w:szCs w:val="20"/>
        </w:rPr>
        <w:t>The way of the LORD is strength to the upright: but destruction shall be to the workers of iniquity.</w:t>
      </w:r>
      <w:r w:rsidR="00716ABF">
        <w:rPr>
          <w:sz w:val="20"/>
          <w:szCs w:val="20"/>
        </w:rPr>
        <w:t>”  Simply put: God gives us His “</w:t>
      </w:r>
      <w:r w:rsidR="00716ABF" w:rsidRPr="00716ABF">
        <w:rPr>
          <w:rFonts w:ascii="Times New Roman" w:hAnsi="Times New Roman" w:cs="Times New Roman"/>
          <w:sz w:val="20"/>
          <w:szCs w:val="20"/>
        </w:rPr>
        <w:t>way</w:t>
      </w:r>
      <w:r w:rsidR="00716ABF">
        <w:rPr>
          <w:sz w:val="20"/>
          <w:szCs w:val="20"/>
        </w:rPr>
        <w:t>” to understand God’s word but most commentators do not use all of God’s “</w:t>
      </w:r>
      <w:r w:rsidR="00716ABF" w:rsidRPr="00716ABF">
        <w:rPr>
          <w:rFonts w:ascii="Times New Roman" w:hAnsi="Times New Roman" w:cs="Times New Roman"/>
          <w:sz w:val="20"/>
          <w:szCs w:val="20"/>
        </w:rPr>
        <w:t>way</w:t>
      </w:r>
      <w:r w:rsidR="00716ABF">
        <w:rPr>
          <w:sz w:val="20"/>
          <w:szCs w:val="20"/>
        </w:rPr>
        <w:t>” but mix in man’s traditional ways.  Most Bible schools teach this error.  That is one major reason why we are seeing the “</w:t>
      </w:r>
      <w:r w:rsidR="00716ABF" w:rsidRPr="00716ABF">
        <w:rPr>
          <w:rFonts w:ascii="Times New Roman" w:hAnsi="Times New Roman" w:cs="Times New Roman"/>
          <w:sz w:val="20"/>
          <w:szCs w:val="20"/>
        </w:rPr>
        <w:t>destruction</w:t>
      </w:r>
      <w:r w:rsidR="00716ABF">
        <w:rPr>
          <w:sz w:val="20"/>
          <w:szCs w:val="20"/>
        </w:rPr>
        <w:t>” of true Biblical faith in the U. S.</w:t>
      </w:r>
    </w:p>
    <w:p w14:paraId="06AACC22" w14:textId="4B2CDD60" w:rsidR="0043197A" w:rsidRPr="0043197A" w:rsidRDefault="0043197A" w:rsidP="00516D86">
      <w:pPr>
        <w:ind w:left="360"/>
        <w:rPr>
          <w:sz w:val="20"/>
          <w:szCs w:val="20"/>
        </w:rPr>
      </w:pPr>
      <w:r w:rsidRPr="0043197A">
        <w:rPr>
          <w:sz w:val="20"/>
          <w:szCs w:val="20"/>
        </w:rPr>
        <w:t>God gives us a step-by-step procedure for how to understand His word.  I have been talking to anyone that I realized taught Hermeneutics in Bible schools for at least 15 years.  I have also talked to many preachers about this subject.  In all of that time I have not met anyone who teaches God’s step-by-step procedure for how to understand His word.  The exception being the people whom I have personally taught.</w:t>
      </w:r>
    </w:p>
    <w:p w14:paraId="6165EF9E" w14:textId="77777777" w:rsidR="0043197A" w:rsidRPr="0043197A" w:rsidRDefault="0043197A" w:rsidP="00516D86">
      <w:pPr>
        <w:ind w:left="360"/>
        <w:rPr>
          <w:sz w:val="20"/>
          <w:szCs w:val="20"/>
        </w:rPr>
      </w:pPr>
      <w:r w:rsidRPr="0043197A">
        <w:rPr>
          <w:sz w:val="20"/>
          <w:szCs w:val="20"/>
        </w:rPr>
        <w:t>One result of typical methods, which are taught, is that people claim that there are conflicts in the Bible.  Another result is that people claim there are ‘problem verses’.  Such claims are the result of people blaming God’s perfect word for their own errors in the way that they interpret God’s perfect word.</w:t>
      </w:r>
    </w:p>
    <w:p w14:paraId="1EA6743D" w14:textId="77777777" w:rsidR="0043197A" w:rsidRPr="0043197A" w:rsidRDefault="0043197A" w:rsidP="00516D86">
      <w:pPr>
        <w:ind w:left="360"/>
        <w:rPr>
          <w:sz w:val="20"/>
          <w:szCs w:val="20"/>
        </w:rPr>
      </w:pPr>
      <w:r w:rsidRPr="0043197A">
        <w:rPr>
          <w:sz w:val="20"/>
          <w:szCs w:val="20"/>
        </w:rPr>
        <w:t xml:space="preserve">Another result of this error is the proliferation of man-written ‘bibles’ which are </w:t>
      </w:r>
      <w:r w:rsidRPr="0043197A">
        <w:rPr>
          <w:sz w:val="20"/>
          <w:szCs w:val="20"/>
          <w:u w:val="single"/>
        </w:rPr>
        <w:t>not</w:t>
      </w:r>
      <w:r w:rsidRPr="0043197A">
        <w:rPr>
          <w:sz w:val="20"/>
          <w:szCs w:val="20"/>
        </w:rPr>
        <w:t xml:space="preserve"> God’s perfect word, but which are used to deceive many of God’s people.</w:t>
      </w:r>
    </w:p>
    <w:p w14:paraId="72C61AF4" w14:textId="77777777" w:rsidR="0043197A" w:rsidRPr="0043197A" w:rsidRDefault="0043197A" w:rsidP="00516D86">
      <w:pPr>
        <w:ind w:left="360"/>
        <w:rPr>
          <w:sz w:val="20"/>
          <w:szCs w:val="20"/>
        </w:rPr>
      </w:pPr>
      <w:r w:rsidRPr="0043197A">
        <w:rPr>
          <w:sz w:val="20"/>
          <w:szCs w:val="20"/>
        </w:rPr>
        <w:t>There are also many other consequences, some of which are eternal and others manifest in the children of believers who have been led astray.  Therefore, it is imperative that we know God’s way to understand His word.</w:t>
      </w:r>
    </w:p>
    <w:p w14:paraId="54F33557" w14:textId="15BB22A1" w:rsidR="0043197A" w:rsidRPr="0043197A" w:rsidRDefault="0043197A" w:rsidP="00516D86">
      <w:pPr>
        <w:ind w:left="360"/>
        <w:rPr>
          <w:sz w:val="20"/>
          <w:szCs w:val="20"/>
        </w:rPr>
      </w:pPr>
      <w:r w:rsidRPr="0043197A">
        <w:rPr>
          <w:sz w:val="20"/>
          <w:szCs w:val="20"/>
        </w:rPr>
        <w:t>That said, many people are deceived into believing that they can chose who to believe and what to believe with no consequences from God.  The Bible says that someone who “</w:t>
      </w:r>
      <w:proofErr w:type="spellStart"/>
      <w:r w:rsidRPr="0043197A">
        <w:rPr>
          <w:sz w:val="20"/>
          <w:szCs w:val="20"/>
        </w:rPr>
        <w:t>deceiveth</w:t>
      </w:r>
      <w:proofErr w:type="spellEnd"/>
      <w:r w:rsidRPr="0043197A">
        <w:rPr>
          <w:sz w:val="20"/>
          <w:szCs w:val="20"/>
        </w:rPr>
        <w:t xml:space="preserve"> himself” (</w:t>
      </w:r>
      <w:r w:rsidRPr="00A23463">
        <w:rPr>
          <w:b/>
          <w:sz w:val="20"/>
          <w:szCs w:val="20"/>
        </w:rPr>
        <w:t>1Corinthians 3:18; Galatians 6:3</w:t>
      </w:r>
      <w:r w:rsidRPr="0043197A">
        <w:rPr>
          <w:sz w:val="20"/>
          <w:szCs w:val="20"/>
        </w:rPr>
        <w:t>) is a Biblical “fool” and will suffer the consequence of being one.</w:t>
      </w:r>
      <w:r>
        <w:rPr>
          <w:sz w:val="20"/>
          <w:szCs w:val="20"/>
        </w:rPr>
        <w:t xml:space="preserve"> </w:t>
      </w:r>
    </w:p>
    <w:p w14:paraId="1AA45D27" w14:textId="77777777" w:rsidR="0043197A" w:rsidRPr="0043197A" w:rsidRDefault="0043197A" w:rsidP="00516D86">
      <w:pPr>
        <w:ind w:left="360"/>
        <w:rPr>
          <w:sz w:val="20"/>
          <w:szCs w:val="20"/>
        </w:rPr>
      </w:pPr>
      <w:r w:rsidRPr="0043197A">
        <w:rPr>
          <w:b/>
          <w:bCs/>
          <w:sz w:val="20"/>
          <w:szCs w:val="20"/>
        </w:rPr>
        <w:t>1John 4:1</w:t>
      </w:r>
      <w:r w:rsidRPr="0043197A">
        <w:rPr>
          <w:bCs/>
          <w:sz w:val="20"/>
          <w:szCs w:val="20"/>
        </w:rPr>
        <w:t xml:space="preserve"> s</w:t>
      </w:r>
      <w:r w:rsidRPr="0043197A">
        <w:rPr>
          <w:sz w:val="20"/>
          <w:szCs w:val="20"/>
        </w:rPr>
        <w:t>ays: “</w:t>
      </w:r>
      <w:r w:rsidRPr="0043197A">
        <w:rPr>
          <w:rFonts w:ascii="Times New Roman" w:hAnsi="Times New Roman" w:cs="Times New Roman"/>
          <w:sz w:val="20"/>
          <w:szCs w:val="20"/>
        </w:rPr>
        <w:t>Beloved, believe not every spirit, but try the spirits whether they are of God: because many false prophets are gone out into the world.</w:t>
      </w:r>
      <w:r w:rsidRPr="0043197A">
        <w:rPr>
          <w:sz w:val="20"/>
          <w:szCs w:val="20"/>
        </w:rPr>
        <w:t>”  When we “</w:t>
      </w:r>
      <w:r w:rsidRPr="0043197A">
        <w:rPr>
          <w:rFonts w:ascii="Times New Roman" w:hAnsi="Times New Roman" w:cs="Times New Roman"/>
          <w:sz w:val="20"/>
          <w:szCs w:val="20"/>
        </w:rPr>
        <w:t>try the spirits</w:t>
      </w:r>
      <w:r w:rsidRPr="0043197A">
        <w:rPr>
          <w:sz w:val="20"/>
          <w:szCs w:val="20"/>
        </w:rPr>
        <w:t>” we test the “</w:t>
      </w:r>
      <w:r w:rsidRPr="0043197A">
        <w:rPr>
          <w:rFonts w:ascii="Times New Roman" w:hAnsi="Times New Roman" w:cs="Times New Roman"/>
          <w:sz w:val="20"/>
          <w:szCs w:val="20"/>
        </w:rPr>
        <w:t>spirit</w:t>
      </w:r>
      <w:r w:rsidRPr="0043197A">
        <w:rPr>
          <w:sz w:val="20"/>
          <w:szCs w:val="20"/>
        </w:rPr>
        <w:t>” of the person who claims to be a “</w:t>
      </w:r>
      <w:r w:rsidRPr="0043197A">
        <w:rPr>
          <w:rFonts w:ascii="Times New Roman" w:hAnsi="Times New Roman" w:cs="Times New Roman"/>
          <w:sz w:val="20"/>
          <w:szCs w:val="20"/>
        </w:rPr>
        <w:t>man of God</w:t>
      </w:r>
      <w:r w:rsidRPr="0043197A">
        <w:rPr>
          <w:sz w:val="20"/>
          <w:szCs w:val="20"/>
        </w:rPr>
        <w:t>”.  We do not “</w:t>
      </w:r>
      <w:r w:rsidRPr="0043197A">
        <w:rPr>
          <w:rFonts w:ascii="Times New Roman" w:hAnsi="Times New Roman" w:cs="Times New Roman"/>
          <w:sz w:val="20"/>
          <w:szCs w:val="20"/>
        </w:rPr>
        <w:t>try</w:t>
      </w:r>
      <w:r w:rsidRPr="0043197A">
        <w:rPr>
          <w:sz w:val="20"/>
          <w:szCs w:val="20"/>
        </w:rPr>
        <w:t>” their doctrine.  We do this by looking for the power of God in their ministry and their personal life.  In Romans and Philippians Paul told of his credentials because people were claiming that they had better credentials and that people should listen to them instead of listening to Paul.  Paul showed that he had better credentials but then said that they did not matter because they came from men.  The Biblical thing to look at is the power of God in their ministry and their personal life because that shows the approval of God.</w:t>
      </w:r>
    </w:p>
    <w:p w14:paraId="472C3CA6" w14:textId="76C88CCF" w:rsidR="0043197A" w:rsidRDefault="0043197A" w:rsidP="00516D86">
      <w:pPr>
        <w:ind w:left="360"/>
        <w:rPr>
          <w:sz w:val="20"/>
          <w:szCs w:val="20"/>
        </w:rPr>
      </w:pPr>
      <w:r w:rsidRPr="0043197A">
        <w:rPr>
          <w:sz w:val="20"/>
          <w:szCs w:val="20"/>
        </w:rPr>
        <w:t xml:space="preserve">I have credentials but more important is the evidence of God working through me in this area.  My web site has been looked at by over 200 preachers with many agreeing with one pastor who said that it was not the work of man but the work of God through me.  Many preachers have said that they would </w:t>
      </w:r>
      <w:r>
        <w:rPr>
          <w:sz w:val="20"/>
          <w:szCs w:val="20"/>
        </w:rPr>
        <w:t xml:space="preserve">prove </w:t>
      </w:r>
      <w:r w:rsidR="00CF32F2">
        <w:rPr>
          <w:sz w:val="20"/>
          <w:szCs w:val="20"/>
        </w:rPr>
        <w:t>m</w:t>
      </w:r>
      <w:r>
        <w:rPr>
          <w:sz w:val="20"/>
          <w:szCs w:val="20"/>
        </w:rPr>
        <w:t xml:space="preserve">y doctrine and way wrong, but </w:t>
      </w:r>
      <w:r w:rsidRPr="0043197A">
        <w:rPr>
          <w:sz w:val="20"/>
          <w:szCs w:val="20"/>
          <w:u w:val="single"/>
        </w:rPr>
        <w:t>no one</w:t>
      </w:r>
      <w:r>
        <w:rPr>
          <w:sz w:val="20"/>
          <w:szCs w:val="20"/>
        </w:rPr>
        <w:t xml:space="preserve"> has ever come back with any evidence to </w:t>
      </w:r>
      <w:r>
        <w:rPr>
          <w:sz w:val="20"/>
          <w:szCs w:val="20"/>
        </w:rPr>
        <w:lastRenderedPageBreak/>
        <w:t>support such a claim.  I have provided the interpretation of well over 8,000 verses cross-referenced to well over 215,000 references which provide further references.  One principal of true Hermeneutics is: “scripture interprets scripture”.  If all of the supporting references were followed to the end, there would be over 1 million supporting scriptural references for the interpretations provided.</w:t>
      </w:r>
      <w:r w:rsidRPr="0043197A">
        <w:rPr>
          <w:sz w:val="20"/>
          <w:szCs w:val="20"/>
        </w:rPr>
        <w:t xml:space="preserve"> </w:t>
      </w:r>
    </w:p>
    <w:p w14:paraId="071F950F" w14:textId="444CFECC" w:rsidR="0043197A" w:rsidRPr="0043197A" w:rsidRDefault="0043197A" w:rsidP="00516D86">
      <w:pPr>
        <w:ind w:left="360"/>
        <w:rPr>
          <w:sz w:val="20"/>
          <w:szCs w:val="20"/>
        </w:rPr>
      </w:pPr>
      <w:r>
        <w:rPr>
          <w:sz w:val="20"/>
          <w:szCs w:val="20"/>
        </w:rPr>
        <w:t>Now, while there are many people who use a different “way” and end up with different results, I have heard of some people who use parts of the same “way” as I teach.  They may receive part of the results which I get and they may get all of the same results.  The bottom line is that we are to look at the “way” that people use to interpret the Bible and the results which they get.  Those people who use God’s “way” will not only tell you that they are persuaded that there are no errors in God’s perfect word, but they will be abl</w:t>
      </w:r>
      <w:r w:rsidR="00DB7963">
        <w:rPr>
          <w:sz w:val="20"/>
          <w:szCs w:val="20"/>
        </w:rPr>
        <w:t xml:space="preserve">e to “prove” that claim by showing the </w:t>
      </w:r>
      <w:r w:rsidR="00516D86">
        <w:rPr>
          <w:sz w:val="20"/>
          <w:szCs w:val="20"/>
        </w:rPr>
        <w:t>correct, non-problematic, interpretation of any claimed ‘problem verse’ in the Bible.</w:t>
      </w:r>
    </w:p>
    <w:p w14:paraId="2E96728B" w14:textId="7AB8C155" w:rsidR="0043197A" w:rsidRPr="0043197A" w:rsidRDefault="00516D86" w:rsidP="00516D86">
      <w:pPr>
        <w:ind w:left="360"/>
        <w:rPr>
          <w:sz w:val="20"/>
          <w:szCs w:val="20"/>
        </w:rPr>
      </w:pPr>
      <w:r>
        <w:rPr>
          <w:sz w:val="20"/>
          <w:szCs w:val="20"/>
        </w:rPr>
        <w:t>What follows is just the basic outline of God’s way to do this.</w:t>
      </w:r>
    </w:p>
    <w:p w14:paraId="776E75A9" w14:textId="1CDDDB35" w:rsidR="0043197A" w:rsidRDefault="0043197A" w:rsidP="00516D86">
      <w:pPr>
        <w:pStyle w:val="Heading3"/>
        <w:numPr>
          <w:ilvl w:val="0"/>
          <w:numId w:val="1"/>
        </w:numPr>
        <w:ind w:left="360"/>
      </w:pPr>
      <w:r>
        <w:t>Precepts</w:t>
      </w:r>
    </w:p>
    <w:p w14:paraId="062F4784" w14:textId="357F6170" w:rsidR="00516D86" w:rsidRPr="002C6907" w:rsidRDefault="006A1392" w:rsidP="00516D86">
      <w:pPr>
        <w:ind w:left="360"/>
        <w:rPr>
          <w:sz w:val="20"/>
          <w:szCs w:val="20"/>
        </w:rPr>
      </w:pPr>
      <w:r w:rsidRPr="002C6907">
        <w:rPr>
          <w:sz w:val="20"/>
          <w:szCs w:val="20"/>
        </w:rPr>
        <w:t>There are many “precepts” in the Bible.  Every “precept” is a truth which never changes regardless of circumstances.  Below are only a few which relate directly to God’s “way” to understand His word.  There will also be others mentioned as we go along.</w:t>
      </w:r>
    </w:p>
    <w:p w14:paraId="699784A3" w14:textId="77777777" w:rsidR="008F7862" w:rsidRPr="008F7862" w:rsidRDefault="008F7862" w:rsidP="008F7862">
      <w:pPr>
        <w:pStyle w:val="ListParagraph"/>
        <w:numPr>
          <w:ilvl w:val="0"/>
          <w:numId w:val="2"/>
        </w:numPr>
        <w:rPr>
          <w:sz w:val="20"/>
          <w:szCs w:val="20"/>
        </w:rPr>
      </w:pPr>
      <w:r w:rsidRPr="008F7862">
        <w:rPr>
          <w:b/>
          <w:bCs/>
          <w:sz w:val="20"/>
          <w:szCs w:val="20"/>
        </w:rPr>
        <w:t>1Corinthians 14:33</w:t>
      </w:r>
      <w:r w:rsidRPr="008F7862">
        <w:rPr>
          <w:bCs/>
          <w:sz w:val="20"/>
          <w:szCs w:val="20"/>
        </w:rPr>
        <w:t xml:space="preserve"> s</w:t>
      </w:r>
      <w:r w:rsidRPr="008F7862">
        <w:rPr>
          <w:sz w:val="20"/>
          <w:szCs w:val="20"/>
        </w:rPr>
        <w:t>ays: “</w:t>
      </w:r>
      <w:r w:rsidRPr="008F7862">
        <w:rPr>
          <w:rFonts w:ascii="Times New Roman" w:hAnsi="Times New Roman" w:cs="Times New Roman"/>
          <w:sz w:val="20"/>
          <w:szCs w:val="20"/>
        </w:rPr>
        <w:t xml:space="preserve">For God is not </w:t>
      </w:r>
      <w:r w:rsidRPr="008F7862">
        <w:rPr>
          <w:rFonts w:ascii="Times New Roman" w:hAnsi="Times New Roman" w:cs="Times New Roman"/>
          <w:i/>
          <w:iCs/>
          <w:sz w:val="20"/>
          <w:szCs w:val="20"/>
        </w:rPr>
        <w:t>the author</w:t>
      </w:r>
      <w:r w:rsidRPr="008F7862">
        <w:rPr>
          <w:rFonts w:ascii="Times New Roman" w:hAnsi="Times New Roman" w:cs="Times New Roman"/>
          <w:sz w:val="20"/>
          <w:szCs w:val="20"/>
        </w:rPr>
        <w:t xml:space="preserve"> of confusion, but of peace, as in all churches of the saints.</w:t>
      </w:r>
      <w:r w:rsidRPr="008F7862">
        <w:rPr>
          <w:sz w:val="20"/>
          <w:szCs w:val="20"/>
        </w:rPr>
        <w:t>”</w:t>
      </w:r>
      <w:r>
        <w:rPr>
          <w:sz w:val="20"/>
          <w:szCs w:val="20"/>
        </w:rPr>
        <w:t xml:space="preserve"> </w:t>
      </w:r>
      <w:r w:rsidRPr="008F7862">
        <w:rPr>
          <w:sz w:val="20"/>
          <w:szCs w:val="20"/>
        </w:rPr>
        <w:t xml:space="preserve"> </w:t>
      </w:r>
      <w:r w:rsidRPr="008F7862">
        <w:rPr>
          <w:b/>
          <w:bCs/>
          <w:sz w:val="20"/>
          <w:szCs w:val="20"/>
        </w:rPr>
        <w:t>Isaiah 55:8</w:t>
      </w:r>
      <w:r w:rsidRPr="008F7862">
        <w:rPr>
          <w:bCs/>
          <w:sz w:val="20"/>
          <w:szCs w:val="20"/>
        </w:rPr>
        <w:t xml:space="preserve"> </w:t>
      </w:r>
      <w:r>
        <w:rPr>
          <w:sz w:val="20"/>
          <w:szCs w:val="20"/>
        </w:rPr>
        <w:t xml:space="preserve">says: </w:t>
      </w:r>
      <w:r w:rsidRPr="008F7862">
        <w:rPr>
          <w:sz w:val="20"/>
          <w:szCs w:val="20"/>
        </w:rPr>
        <w:t xml:space="preserve">“For my thoughts </w:t>
      </w:r>
      <w:r w:rsidRPr="008F7862">
        <w:rPr>
          <w:i/>
          <w:iCs/>
          <w:sz w:val="20"/>
          <w:szCs w:val="20"/>
        </w:rPr>
        <w:t>are</w:t>
      </w:r>
      <w:r w:rsidRPr="008F7862">
        <w:rPr>
          <w:sz w:val="20"/>
          <w:szCs w:val="20"/>
        </w:rPr>
        <w:t xml:space="preserve"> not your thoughts, neither </w:t>
      </w:r>
      <w:r w:rsidRPr="008F7862">
        <w:rPr>
          <w:i/>
          <w:iCs/>
          <w:sz w:val="20"/>
          <w:szCs w:val="20"/>
        </w:rPr>
        <w:t>are</w:t>
      </w:r>
      <w:r w:rsidRPr="008F7862">
        <w:rPr>
          <w:sz w:val="20"/>
          <w:szCs w:val="20"/>
        </w:rPr>
        <w:t xml:space="preserve"> your ways my ways, saith the LORD.”  Men cause confusion and then blame God for the results of their own errors.  There are many other things also cause confusion when men use their reasoning on the word of God.  </w:t>
      </w:r>
      <w:r>
        <w:rPr>
          <w:sz w:val="20"/>
          <w:szCs w:val="20"/>
        </w:rPr>
        <w:t>One way that this happens when men try to find God’s truth but fail to first find God’s way to find that truth and use their own way to find God’s truth.</w:t>
      </w:r>
    </w:p>
    <w:p w14:paraId="72C9E85E" w14:textId="74C83FFF" w:rsidR="006A1392" w:rsidRPr="002C6907" w:rsidRDefault="008F7862" w:rsidP="008F7862">
      <w:pPr>
        <w:pStyle w:val="ListParagraph"/>
        <w:numPr>
          <w:ilvl w:val="0"/>
          <w:numId w:val="2"/>
        </w:numPr>
        <w:rPr>
          <w:sz w:val="20"/>
          <w:szCs w:val="20"/>
        </w:rPr>
      </w:pPr>
      <w:r w:rsidRPr="002C6907">
        <w:rPr>
          <w:sz w:val="20"/>
          <w:szCs w:val="20"/>
        </w:rPr>
        <w:t xml:space="preserve"> </w:t>
      </w:r>
      <w:r w:rsidR="006A1392" w:rsidRPr="002C6907">
        <w:rPr>
          <w:sz w:val="20"/>
          <w:szCs w:val="20"/>
        </w:rPr>
        <w:t>“God does not change” (</w:t>
      </w:r>
      <w:r w:rsidR="006A1392" w:rsidRPr="00A23463">
        <w:rPr>
          <w:b/>
          <w:sz w:val="20"/>
          <w:szCs w:val="20"/>
        </w:rPr>
        <w:t>Malachi 3:6; Hebrews 13:8</w:t>
      </w:r>
      <w:r w:rsidR="006A1392" w:rsidRPr="002C6907">
        <w:rPr>
          <w:sz w:val="20"/>
          <w:szCs w:val="20"/>
        </w:rPr>
        <w:t>).  “God is not the author of confusion” (</w:t>
      </w:r>
      <w:r w:rsidR="006A1392" w:rsidRPr="00A23463">
        <w:rPr>
          <w:b/>
          <w:sz w:val="20"/>
          <w:szCs w:val="20"/>
        </w:rPr>
        <w:t>1Corinthians 14:33</w:t>
      </w:r>
      <w:r w:rsidR="006A1392" w:rsidRPr="002C6907">
        <w:rPr>
          <w:sz w:val="20"/>
          <w:szCs w:val="20"/>
        </w:rPr>
        <w:t xml:space="preserve">).  Conflicts cause confusion.  For God to write one thing in His word in one place, and then write a conflicting thing elsewhere, would go against these precepts.  </w:t>
      </w:r>
      <w:r w:rsidR="006A1392" w:rsidRPr="002C6907">
        <w:rPr>
          <w:sz w:val="20"/>
          <w:szCs w:val="20"/>
          <w:u w:val="single"/>
        </w:rPr>
        <w:t>All</w:t>
      </w:r>
      <w:r w:rsidR="006A1392" w:rsidRPr="002C6907">
        <w:rPr>
          <w:sz w:val="20"/>
          <w:szCs w:val="20"/>
        </w:rPr>
        <w:t xml:space="preserve"> so-called ‘problem verses’ and so-called ‘errors’ are the result of man using the wrong “way’ to interpret God’s word or man failing to completely follow God’s ‘way”.</w:t>
      </w:r>
    </w:p>
    <w:p w14:paraId="4E4EC87C" w14:textId="35B9360C" w:rsidR="004F2641" w:rsidRDefault="004F2641" w:rsidP="006A1392">
      <w:pPr>
        <w:pStyle w:val="ListParagraph"/>
        <w:numPr>
          <w:ilvl w:val="0"/>
          <w:numId w:val="2"/>
        </w:numPr>
        <w:rPr>
          <w:sz w:val="20"/>
          <w:szCs w:val="20"/>
        </w:rPr>
      </w:pPr>
      <w:r w:rsidRPr="002C6907">
        <w:rPr>
          <w:sz w:val="20"/>
          <w:szCs w:val="20"/>
        </w:rPr>
        <w:t xml:space="preserve">An important doctrinal truth is that what is said in one place of the Bible will </w:t>
      </w:r>
      <w:r w:rsidR="008E7544">
        <w:rPr>
          <w:sz w:val="20"/>
          <w:szCs w:val="20"/>
        </w:rPr>
        <w:t>not be contradicted in</w:t>
      </w:r>
      <w:r w:rsidRPr="002C6907">
        <w:rPr>
          <w:sz w:val="20"/>
          <w:szCs w:val="20"/>
        </w:rPr>
        <w:t xml:space="preserve"> other places</w:t>
      </w:r>
      <w:r w:rsidR="008E7544">
        <w:rPr>
          <w:sz w:val="20"/>
          <w:szCs w:val="20"/>
        </w:rPr>
        <w:t xml:space="preserve"> within the Bible</w:t>
      </w:r>
      <w:r w:rsidRPr="002C6907">
        <w:rPr>
          <w:sz w:val="20"/>
          <w:szCs w:val="20"/>
        </w:rPr>
        <w:t xml:space="preserve">.  God is consistent all throughout the Bible.  That is where we get the saying “scripture interprets scripture”.  If you have </w:t>
      </w:r>
      <w:r w:rsidR="00D44B7D" w:rsidRPr="002C6907">
        <w:rPr>
          <w:sz w:val="20"/>
          <w:szCs w:val="20"/>
        </w:rPr>
        <w:t xml:space="preserve">a true interpretation of the Bible then there </w:t>
      </w:r>
      <w:r w:rsidR="00D44B7D" w:rsidRPr="002C6907">
        <w:rPr>
          <w:sz w:val="20"/>
          <w:szCs w:val="20"/>
          <w:u w:val="single"/>
        </w:rPr>
        <w:t>can not</w:t>
      </w:r>
      <w:r w:rsidR="00D44B7D" w:rsidRPr="002C6907">
        <w:rPr>
          <w:sz w:val="20"/>
          <w:szCs w:val="20"/>
        </w:rPr>
        <w:t xml:space="preserve"> be any other place within the Bible which conflicts.</w:t>
      </w:r>
    </w:p>
    <w:p w14:paraId="2A191CC5" w14:textId="0988A23C" w:rsidR="00D44B7D" w:rsidRPr="008F7862" w:rsidRDefault="00D44B7D" w:rsidP="00D44B7D">
      <w:pPr>
        <w:pStyle w:val="ListParagraph"/>
        <w:numPr>
          <w:ilvl w:val="0"/>
          <w:numId w:val="2"/>
        </w:numPr>
        <w:rPr>
          <w:sz w:val="20"/>
          <w:szCs w:val="20"/>
        </w:rPr>
      </w:pPr>
      <w:r w:rsidRPr="002C6907">
        <w:rPr>
          <w:sz w:val="20"/>
          <w:szCs w:val="20"/>
        </w:rPr>
        <w:t>One critical precept is the one to use “two or three witnesses” for doctrine (</w:t>
      </w:r>
      <w:r w:rsidRPr="00A23463">
        <w:rPr>
          <w:b/>
          <w:sz w:val="20"/>
          <w:szCs w:val="20"/>
        </w:rPr>
        <w:t>Deuteronomy 17:6; Deuteronomy 19:15; Matthew 18:16; 2Corinthians 13:1; 1Timothy 5:19; Hebrews 10:28</w:t>
      </w:r>
      <w:r w:rsidRPr="002C6907">
        <w:rPr>
          <w:sz w:val="20"/>
          <w:szCs w:val="20"/>
        </w:rPr>
        <w:t xml:space="preserve">).  We have a personal relationship with God and there are laws which all believers are to accept.  Anything that everyone is </w:t>
      </w:r>
      <w:r w:rsidRPr="008F7862">
        <w:rPr>
          <w:sz w:val="20"/>
          <w:szCs w:val="20"/>
        </w:rPr>
        <w:t xml:space="preserve">the accept will be literally said at least two places within the Bible.  If it is not said literally or can only be found one place then that is something that God gives to you personally, or to you and your followers, but is not something for you to demand that others follow.  In addition, God </w:t>
      </w:r>
      <w:r w:rsidRPr="008F7862">
        <w:rPr>
          <w:sz w:val="20"/>
          <w:szCs w:val="20"/>
          <w:u w:val="single"/>
        </w:rPr>
        <w:t>NEVER</w:t>
      </w:r>
      <w:r w:rsidRPr="008F7862">
        <w:rPr>
          <w:sz w:val="20"/>
          <w:szCs w:val="20"/>
        </w:rPr>
        <w:t xml:space="preserve"> leads us personally against His laws.  Therefore, anything which people claim that comes from the Bible, but which goes against what the Bible literally says in at least two places, is wrong.</w:t>
      </w:r>
    </w:p>
    <w:p w14:paraId="2D623B31" w14:textId="36D559AD" w:rsidR="006A1392" w:rsidRPr="008F7862" w:rsidRDefault="006A1392" w:rsidP="006A1392">
      <w:pPr>
        <w:pStyle w:val="ListParagraph"/>
        <w:numPr>
          <w:ilvl w:val="0"/>
          <w:numId w:val="2"/>
        </w:numPr>
        <w:rPr>
          <w:sz w:val="20"/>
          <w:szCs w:val="20"/>
        </w:rPr>
      </w:pPr>
      <w:r w:rsidRPr="008F7862">
        <w:rPr>
          <w:sz w:val="20"/>
          <w:szCs w:val="20"/>
        </w:rPr>
        <w:t xml:space="preserve">There is only one interpretation of the word of God and many applications.  The only interpretation which </w:t>
      </w:r>
      <w:r w:rsidR="009A7321" w:rsidRPr="008F7862">
        <w:rPr>
          <w:sz w:val="20"/>
          <w:szCs w:val="20"/>
        </w:rPr>
        <w:t>m</w:t>
      </w:r>
      <w:r w:rsidRPr="008F7862">
        <w:rPr>
          <w:sz w:val="20"/>
          <w:szCs w:val="20"/>
        </w:rPr>
        <w:t xml:space="preserve">atters and is true is God’s interpretation.  One source of error is when people take an application and claim that it is the single interpretation.  Then when that application does not fit with another application within the Bible people claim that there is an error, </w:t>
      </w:r>
      <w:r w:rsidRPr="008F7862">
        <w:rPr>
          <w:sz w:val="20"/>
          <w:szCs w:val="20"/>
        </w:rPr>
        <w:lastRenderedPageBreak/>
        <w:t xml:space="preserve">or a problem, when the true source of the error is using an application for the interpretation.  </w:t>
      </w:r>
      <w:r w:rsidR="004F2641" w:rsidRPr="008F7862">
        <w:rPr>
          <w:sz w:val="20"/>
          <w:szCs w:val="20"/>
        </w:rPr>
        <w:t>Examples of this will be given later.</w:t>
      </w:r>
    </w:p>
    <w:p w14:paraId="31DE0C37" w14:textId="46D87E0F" w:rsidR="008F7862" w:rsidRDefault="008F7862" w:rsidP="006A1392">
      <w:pPr>
        <w:pStyle w:val="ListParagraph"/>
        <w:numPr>
          <w:ilvl w:val="0"/>
          <w:numId w:val="2"/>
        </w:numPr>
        <w:rPr>
          <w:sz w:val="20"/>
          <w:szCs w:val="20"/>
        </w:rPr>
      </w:pPr>
      <w:r>
        <w:rPr>
          <w:sz w:val="20"/>
          <w:szCs w:val="20"/>
        </w:rPr>
        <w:t xml:space="preserve">Words having two different meanings cause confusion.  Two different words having the same definition causes confusion.  The fact is that God has a one-to-one relationship between Bible words and their single definition.  The problem comes when men try to say that one of many applications is the single definition.  For example, many preachers will read use a different name for the Son of God than is written in their Bible text.  They fail to realize that each name for the Son of God has a different doctrinal meaning. </w:t>
      </w:r>
    </w:p>
    <w:p w14:paraId="764A751C" w14:textId="10E3EADF" w:rsidR="004F2641" w:rsidRPr="002C6907" w:rsidRDefault="004F2641" w:rsidP="006A1392">
      <w:pPr>
        <w:pStyle w:val="ListParagraph"/>
        <w:numPr>
          <w:ilvl w:val="0"/>
          <w:numId w:val="2"/>
        </w:numPr>
        <w:rPr>
          <w:sz w:val="20"/>
          <w:szCs w:val="20"/>
        </w:rPr>
      </w:pPr>
      <w:r w:rsidRPr="002C6907">
        <w:rPr>
          <w:sz w:val="20"/>
          <w:szCs w:val="20"/>
        </w:rPr>
        <w:t>In three places within the Bible God says to not add to His word nor take away from His word.  There are many ways that people do this without realizing it but probably the most common is by taking something that the Bible says out of context.  This is using the method of Satan and leads to “doctrines of devils” (</w:t>
      </w:r>
      <w:r w:rsidRPr="00A23463">
        <w:rPr>
          <w:b/>
          <w:sz w:val="20"/>
          <w:szCs w:val="20"/>
        </w:rPr>
        <w:t>1Timothy 4:1</w:t>
      </w:r>
      <w:r w:rsidRPr="002C6907">
        <w:rPr>
          <w:sz w:val="20"/>
          <w:szCs w:val="20"/>
        </w:rPr>
        <w:t>).  For example, when Satan tempted Jesus he quoted the Bible (</w:t>
      </w:r>
      <w:r w:rsidRPr="00A23463">
        <w:rPr>
          <w:b/>
          <w:sz w:val="20"/>
          <w:szCs w:val="20"/>
        </w:rPr>
        <w:t>Matthew 4:6; Luke 4:11</w:t>
      </w:r>
      <w:r w:rsidRPr="002C6907">
        <w:rPr>
          <w:sz w:val="20"/>
          <w:szCs w:val="20"/>
        </w:rPr>
        <w:t>).  The problem wasn’t with what he quoted but with what he left out.  Then, after taking the Bible quote out of context, he perverted the message from the Bible.  Therefore, verifying the context of anything which people say comes from the Bible is critical.</w:t>
      </w:r>
    </w:p>
    <w:p w14:paraId="12B62DE7" w14:textId="22EA3508" w:rsidR="004F2641" w:rsidRDefault="004F2641" w:rsidP="006A1392">
      <w:pPr>
        <w:pStyle w:val="ListParagraph"/>
        <w:numPr>
          <w:ilvl w:val="0"/>
          <w:numId w:val="2"/>
        </w:numPr>
        <w:rPr>
          <w:sz w:val="20"/>
          <w:szCs w:val="20"/>
        </w:rPr>
      </w:pPr>
      <w:r w:rsidRPr="002C6907">
        <w:rPr>
          <w:sz w:val="20"/>
          <w:szCs w:val="20"/>
        </w:rPr>
        <w:t>In 30 places the Bible tells us to do things “in order”.</w:t>
      </w:r>
      <w:r w:rsidR="00A71EDC" w:rsidRPr="002C6907">
        <w:rPr>
          <w:sz w:val="20"/>
          <w:szCs w:val="20"/>
        </w:rPr>
        <w:t xml:space="preserve">  God does things “in order”.  One of the important things to do is read and study a book of the Bible from beginning to the end because that is the ‘order” that God presents the particular doctrines found in it.  For example, many preachers like to preach from the end of Paul’s epistles, where he writes what to do and what to not do.  Then they complain when God’s people don’t submit. However, they skipped the parts where Paul wrote why God’s people should submit to what he writes later in his epistle.</w:t>
      </w:r>
    </w:p>
    <w:p w14:paraId="0E014116" w14:textId="304954B7" w:rsidR="008A69CD" w:rsidRPr="002C6907" w:rsidRDefault="008A69CD" w:rsidP="006A1392">
      <w:pPr>
        <w:pStyle w:val="ListParagraph"/>
        <w:numPr>
          <w:ilvl w:val="0"/>
          <w:numId w:val="2"/>
        </w:numPr>
        <w:rPr>
          <w:sz w:val="20"/>
          <w:szCs w:val="20"/>
        </w:rPr>
      </w:pPr>
      <w:r>
        <w:rPr>
          <w:sz w:val="20"/>
          <w:szCs w:val="20"/>
        </w:rPr>
        <w:t>There are many more precepts, but we must move on.</w:t>
      </w:r>
    </w:p>
    <w:p w14:paraId="153E12FE" w14:textId="71EEA2DD" w:rsidR="003B55EB" w:rsidRDefault="003B55EB" w:rsidP="00516D86">
      <w:pPr>
        <w:pStyle w:val="Heading3"/>
        <w:numPr>
          <w:ilvl w:val="0"/>
          <w:numId w:val="1"/>
        </w:numPr>
        <w:ind w:left="360"/>
      </w:pPr>
      <w:r>
        <w:t>Procedure</w:t>
      </w:r>
    </w:p>
    <w:p w14:paraId="51ECF4EF" w14:textId="32B87FFA" w:rsidR="00516D86" w:rsidRPr="00357488" w:rsidRDefault="0010787F" w:rsidP="002C6907">
      <w:pPr>
        <w:pStyle w:val="ListParagraph"/>
        <w:numPr>
          <w:ilvl w:val="0"/>
          <w:numId w:val="4"/>
        </w:numPr>
        <w:rPr>
          <w:sz w:val="20"/>
          <w:szCs w:val="20"/>
        </w:rPr>
      </w:pPr>
      <w:r w:rsidRPr="00FF2168">
        <w:rPr>
          <w:sz w:val="20"/>
          <w:szCs w:val="20"/>
        </w:rPr>
        <w:t>Th</w:t>
      </w:r>
      <w:r w:rsidR="00A23463">
        <w:rPr>
          <w:sz w:val="20"/>
          <w:szCs w:val="20"/>
        </w:rPr>
        <w:t>e</w:t>
      </w:r>
      <w:r w:rsidRPr="00FF2168">
        <w:rPr>
          <w:sz w:val="20"/>
          <w:szCs w:val="20"/>
        </w:rPr>
        <w:t xml:space="preserve"> entire chapter</w:t>
      </w:r>
      <w:r w:rsidR="00A23463">
        <w:rPr>
          <w:sz w:val="20"/>
          <w:szCs w:val="20"/>
        </w:rPr>
        <w:t>, of Isaiah 28,</w:t>
      </w:r>
      <w:r w:rsidRPr="00FF2168">
        <w:rPr>
          <w:sz w:val="20"/>
          <w:szCs w:val="20"/>
        </w:rPr>
        <w:t xml:space="preserve"> is dealing with properly understanding the word of God</w:t>
      </w:r>
      <w:r w:rsidR="00A23463">
        <w:rPr>
          <w:sz w:val="20"/>
          <w:szCs w:val="20"/>
        </w:rPr>
        <w:t xml:space="preserve"> and the consequences to people who interpreted God’s word wrongly</w:t>
      </w:r>
      <w:r w:rsidRPr="00FF2168">
        <w:rPr>
          <w:sz w:val="20"/>
          <w:szCs w:val="20"/>
        </w:rPr>
        <w:t>.  However, th</w:t>
      </w:r>
      <w:r w:rsidRPr="00357488">
        <w:rPr>
          <w:sz w:val="20"/>
          <w:szCs w:val="20"/>
        </w:rPr>
        <w:t>e verses past 28:14 will not be covered</w:t>
      </w:r>
      <w:r w:rsidR="00A23463">
        <w:rPr>
          <w:sz w:val="20"/>
          <w:szCs w:val="20"/>
        </w:rPr>
        <w:t xml:space="preserve"> here</w:t>
      </w:r>
      <w:r w:rsidRPr="00357488">
        <w:rPr>
          <w:sz w:val="20"/>
          <w:szCs w:val="20"/>
        </w:rPr>
        <w:t>.  They are symbolic and tell of the judgment by God upon those people who pervert God’s truth.</w:t>
      </w:r>
    </w:p>
    <w:p w14:paraId="72E448D4" w14:textId="703B0604" w:rsidR="0010787F" w:rsidRPr="00357488" w:rsidRDefault="0010787F" w:rsidP="002C6907">
      <w:pPr>
        <w:pStyle w:val="ListParagraph"/>
        <w:numPr>
          <w:ilvl w:val="0"/>
          <w:numId w:val="4"/>
        </w:numPr>
        <w:rPr>
          <w:sz w:val="20"/>
          <w:szCs w:val="20"/>
        </w:rPr>
      </w:pPr>
      <w:r w:rsidRPr="00357488">
        <w:rPr>
          <w:sz w:val="20"/>
          <w:szCs w:val="20"/>
        </w:rPr>
        <w:t xml:space="preserve">28:1-8 are also, mainly, symbolic but tell us an important First Step in our procedure.  That is: </w:t>
      </w:r>
      <w:r w:rsidR="002C6907" w:rsidRPr="00357488">
        <w:rPr>
          <w:sz w:val="20"/>
          <w:szCs w:val="20"/>
        </w:rPr>
        <w:t>don’t listen to preachers who have evidence that they are not true “men of God”.</w:t>
      </w:r>
    </w:p>
    <w:p w14:paraId="672F15DA" w14:textId="53522D32" w:rsidR="00A05C11" w:rsidRPr="00357488" w:rsidRDefault="00A05C11" w:rsidP="002C6907">
      <w:pPr>
        <w:pStyle w:val="ListParagraph"/>
        <w:numPr>
          <w:ilvl w:val="1"/>
          <w:numId w:val="4"/>
        </w:numPr>
        <w:ind w:left="1080"/>
        <w:rPr>
          <w:sz w:val="20"/>
          <w:szCs w:val="20"/>
        </w:rPr>
      </w:pPr>
      <w:r w:rsidRPr="00357488">
        <w:rPr>
          <w:b/>
          <w:bCs/>
          <w:sz w:val="20"/>
          <w:szCs w:val="20"/>
        </w:rPr>
        <w:t>1Corinthians 5:6</w:t>
      </w:r>
      <w:r w:rsidRPr="00357488">
        <w:rPr>
          <w:bCs/>
          <w:sz w:val="20"/>
          <w:szCs w:val="20"/>
        </w:rPr>
        <w:t xml:space="preserve"> a</w:t>
      </w:r>
      <w:r w:rsidRPr="00357488">
        <w:rPr>
          <w:sz w:val="20"/>
          <w:szCs w:val="20"/>
        </w:rPr>
        <w:t xml:space="preserve">nd </w:t>
      </w:r>
      <w:r w:rsidRPr="00357488">
        <w:rPr>
          <w:b/>
          <w:bCs/>
          <w:sz w:val="20"/>
          <w:szCs w:val="20"/>
        </w:rPr>
        <w:t>Galatians 5:9</w:t>
      </w:r>
      <w:r w:rsidRPr="00357488">
        <w:rPr>
          <w:sz w:val="20"/>
          <w:szCs w:val="20"/>
        </w:rPr>
        <w:t xml:space="preserve"> say: “A little leaven </w:t>
      </w:r>
      <w:proofErr w:type="spellStart"/>
      <w:r w:rsidRPr="00357488">
        <w:rPr>
          <w:sz w:val="20"/>
          <w:szCs w:val="20"/>
        </w:rPr>
        <w:t>leaveneth</w:t>
      </w:r>
      <w:proofErr w:type="spellEnd"/>
      <w:r w:rsidRPr="00357488">
        <w:rPr>
          <w:sz w:val="20"/>
          <w:szCs w:val="20"/>
        </w:rPr>
        <w:t xml:space="preserve"> the whole lump.” Most false preachers have a lot of good things to say.  However, the ‘little bit of doctrinal error’ will cause your whole life to accept sin and make excuses for it.  Following are a few traits to look for in preache4rs to not listen to.  It doesn’t matter how good most of their doctrine sounds, stop listening to anyone who has these problems.</w:t>
      </w:r>
    </w:p>
    <w:p w14:paraId="2362BD64" w14:textId="38B73312" w:rsidR="002C6907" w:rsidRPr="00357488" w:rsidRDefault="002C6907" w:rsidP="002C6907">
      <w:pPr>
        <w:pStyle w:val="ListParagraph"/>
        <w:numPr>
          <w:ilvl w:val="1"/>
          <w:numId w:val="4"/>
        </w:numPr>
        <w:ind w:left="1080"/>
        <w:rPr>
          <w:sz w:val="20"/>
          <w:szCs w:val="20"/>
        </w:rPr>
      </w:pPr>
      <w:r w:rsidRPr="00A23463">
        <w:rPr>
          <w:b/>
          <w:sz w:val="20"/>
          <w:szCs w:val="20"/>
        </w:rPr>
        <w:t xml:space="preserve">Isaiah 28:1-7 </w:t>
      </w:r>
      <w:r w:rsidRPr="00357488">
        <w:rPr>
          <w:sz w:val="20"/>
          <w:szCs w:val="20"/>
        </w:rPr>
        <w:t>says “Woe” to preachers whom God will not use.  Without time to explain I will simply say that we are to not listen to preachers who makes excuses for sins of the flesh, especially their own sins.</w:t>
      </w:r>
    </w:p>
    <w:p w14:paraId="59BD809D" w14:textId="3D16AA37" w:rsidR="002C6907" w:rsidRPr="00357488" w:rsidRDefault="002C6907" w:rsidP="002C6907">
      <w:pPr>
        <w:pStyle w:val="ListParagraph"/>
        <w:numPr>
          <w:ilvl w:val="1"/>
          <w:numId w:val="4"/>
        </w:numPr>
        <w:ind w:left="1080"/>
        <w:rPr>
          <w:sz w:val="20"/>
          <w:szCs w:val="20"/>
        </w:rPr>
      </w:pPr>
      <w:r w:rsidRPr="00A23463">
        <w:rPr>
          <w:b/>
          <w:sz w:val="20"/>
          <w:szCs w:val="20"/>
        </w:rPr>
        <w:t>Isaiah 28:8</w:t>
      </w:r>
      <w:r w:rsidRPr="00357488">
        <w:rPr>
          <w:sz w:val="20"/>
          <w:szCs w:val="20"/>
        </w:rPr>
        <w:t xml:space="preserve"> says “</w:t>
      </w:r>
      <w:r w:rsidRPr="00357488">
        <w:rPr>
          <w:rFonts w:ascii="Times New Roman" w:hAnsi="Times New Roman" w:cs="Times New Roman"/>
          <w:sz w:val="20"/>
          <w:szCs w:val="20"/>
        </w:rPr>
        <w:t xml:space="preserve">For all tables are full of vomit </w:t>
      </w:r>
      <w:r w:rsidRPr="00357488">
        <w:rPr>
          <w:rFonts w:ascii="Times New Roman" w:hAnsi="Times New Roman" w:cs="Times New Roman"/>
          <w:i/>
          <w:iCs/>
          <w:sz w:val="20"/>
          <w:szCs w:val="20"/>
        </w:rPr>
        <w:t>and</w:t>
      </w:r>
      <w:r w:rsidRPr="00357488">
        <w:rPr>
          <w:rFonts w:ascii="Times New Roman" w:hAnsi="Times New Roman" w:cs="Times New Roman"/>
          <w:sz w:val="20"/>
          <w:szCs w:val="20"/>
        </w:rPr>
        <w:t xml:space="preserve"> filthiness, </w:t>
      </w:r>
      <w:r w:rsidRPr="00357488">
        <w:rPr>
          <w:rFonts w:ascii="Times New Roman" w:hAnsi="Times New Roman" w:cs="Times New Roman"/>
          <w:i/>
          <w:iCs/>
          <w:sz w:val="20"/>
          <w:szCs w:val="20"/>
        </w:rPr>
        <w:t>so that there is</w:t>
      </w:r>
      <w:r w:rsidRPr="00357488">
        <w:rPr>
          <w:rFonts w:ascii="Times New Roman" w:hAnsi="Times New Roman" w:cs="Times New Roman"/>
          <w:sz w:val="20"/>
          <w:szCs w:val="20"/>
        </w:rPr>
        <w:t xml:space="preserve"> no place </w:t>
      </w:r>
      <w:r w:rsidRPr="00357488">
        <w:rPr>
          <w:rFonts w:ascii="Times New Roman" w:hAnsi="Times New Roman" w:cs="Times New Roman"/>
          <w:i/>
          <w:iCs/>
          <w:sz w:val="20"/>
          <w:szCs w:val="20"/>
        </w:rPr>
        <w:t>clean</w:t>
      </w:r>
      <w:r w:rsidRPr="00357488">
        <w:rPr>
          <w:rFonts w:ascii="Times New Roman" w:hAnsi="Times New Roman" w:cs="Times New Roman"/>
          <w:sz w:val="20"/>
          <w:szCs w:val="20"/>
        </w:rPr>
        <w:t>.</w:t>
      </w:r>
      <w:r w:rsidRPr="00357488">
        <w:rPr>
          <w:sz w:val="20"/>
          <w:szCs w:val="20"/>
        </w:rPr>
        <w:t xml:space="preserve">”  This is symbolic for preachers who claim that we can change our personal relationship of true salvation for religious activities.  </w:t>
      </w:r>
      <w:r w:rsidRPr="003F4B3C">
        <w:rPr>
          <w:b/>
          <w:sz w:val="20"/>
          <w:szCs w:val="20"/>
        </w:rPr>
        <w:t>1John 1:5-10</w:t>
      </w:r>
      <w:r w:rsidRPr="00357488">
        <w:rPr>
          <w:sz w:val="20"/>
          <w:szCs w:val="20"/>
        </w:rPr>
        <w:t xml:space="preserve">, especially </w:t>
      </w:r>
      <w:bookmarkStart w:id="0" w:name="_GoBack"/>
      <w:r w:rsidRPr="003F4B3C">
        <w:rPr>
          <w:b/>
          <w:sz w:val="20"/>
          <w:szCs w:val="20"/>
        </w:rPr>
        <w:t>1:9</w:t>
      </w:r>
      <w:bookmarkEnd w:id="0"/>
      <w:r w:rsidRPr="00357488">
        <w:rPr>
          <w:sz w:val="20"/>
          <w:szCs w:val="20"/>
        </w:rPr>
        <w:t>, tell us that “</w:t>
      </w:r>
      <w:r w:rsidRPr="00357488">
        <w:rPr>
          <w:rFonts w:ascii="Times New Roman" w:hAnsi="Times New Roman" w:cs="Times New Roman"/>
          <w:sz w:val="20"/>
          <w:szCs w:val="20"/>
        </w:rPr>
        <w:t xml:space="preserve">he is faithful and just to forgive us </w:t>
      </w:r>
      <w:r w:rsidRPr="00357488">
        <w:rPr>
          <w:rFonts w:ascii="Times New Roman" w:hAnsi="Times New Roman" w:cs="Times New Roman"/>
          <w:i/>
          <w:iCs/>
          <w:sz w:val="20"/>
          <w:szCs w:val="20"/>
        </w:rPr>
        <w:t>our</w:t>
      </w:r>
      <w:r w:rsidRPr="00357488">
        <w:rPr>
          <w:rFonts w:ascii="Times New Roman" w:hAnsi="Times New Roman" w:cs="Times New Roman"/>
          <w:sz w:val="20"/>
          <w:szCs w:val="20"/>
        </w:rPr>
        <w:t xml:space="preserve"> sins, and to cleanse us from all unrighteousness</w:t>
      </w:r>
      <w:r w:rsidRPr="00357488">
        <w:rPr>
          <w:sz w:val="20"/>
          <w:szCs w:val="20"/>
        </w:rPr>
        <w:t>”.  When “</w:t>
      </w:r>
      <w:r w:rsidRPr="00357488">
        <w:rPr>
          <w:rFonts w:ascii="Times New Roman" w:hAnsi="Times New Roman" w:cs="Times New Roman"/>
          <w:sz w:val="20"/>
          <w:szCs w:val="20"/>
        </w:rPr>
        <w:t xml:space="preserve">all tables are full of vomit </w:t>
      </w:r>
      <w:r w:rsidRPr="00357488">
        <w:rPr>
          <w:rFonts w:ascii="Times New Roman" w:hAnsi="Times New Roman" w:cs="Times New Roman"/>
          <w:i/>
          <w:iCs/>
          <w:sz w:val="20"/>
          <w:szCs w:val="20"/>
        </w:rPr>
        <w:t>and</w:t>
      </w:r>
      <w:r w:rsidRPr="00357488">
        <w:rPr>
          <w:rFonts w:ascii="Times New Roman" w:hAnsi="Times New Roman" w:cs="Times New Roman"/>
          <w:sz w:val="20"/>
          <w:szCs w:val="20"/>
        </w:rPr>
        <w:t xml:space="preserve"> filthiness</w:t>
      </w:r>
      <w:r w:rsidRPr="00357488">
        <w:rPr>
          <w:sz w:val="20"/>
          <w:szCs w:val="20"/>
        </w:rPr>
        <w:t>”, people have not let the Son of God “</w:t>
      </w:r>
      <w:r w:rsidRPr="00357488">
        <w:rPr>
          <w:rFonts w:ascii="Times New Roman" w:hAnsi="Times New Roman" w:cs="Times New Roman"/>
          <w:sz w:val="20"/>
          <w:szCs w:val="20"/>
        </w:rPr>
        <w:t>cleanse us from all unrighteousness</w:t>
      </w:r>
      <w:r w:rsidRPr="00357488">
        <w:rPr>
          <w:sz w:val="20"/>
          <w:szCs w:val="20"/>
        </w:rPr>
        <w:t>”.</w:t>
      </w:r>
    </w:p>
    <w:p w14:paraId="298CE7C2" w14:textId="0A6C92DE" w:rsidR="002C6907" w:rsidRPr="00357488" w:rsidRDefault="00A05C11" w:rsidP="002C6907">
      <w:pPr>
        <w:pStyle w:val="ListParagraph"/>
        <w:numPr>
          <w:ilvl w:val="1"/>
          <w:numId w:val="4"/>
        </w:numPr>
        <w:ind w:left="1080"/>
        <w:rPr>
          <w:sz w:val="20"/>
          <w:szCs w:val="20"/>
        </w:rPr>
      </w:pPr>
      <w:r w:rsidRPr="00A23463">
        <w:rPr>
          <w:b/>
          <w:sz w:val="20"/>
          <w:szCs w:val="20"/>
        </w:rPr>
        <w:t>1John 4:1</w:t>
      </w:r>
      <w:r w:rsidRPr="00357488">
        <w:rPr>
          <w:sz w:val="20"/>
          <w:szCs w:val="20"/>
        </w:rPr>
        <w:t xml:space="preserve"> says: “</w:t>
      </w:r>
      <w:r w:rsidRPr="00357488">
        <w:rPr>
          <w:rFonts w:ascii="Times New Roman" w:hAnsi="Times New Roman" w:cs="Times New Roman"/>
          <w:sz w:val="20"/>
          <w:szCs w:val="20"/>
        </w:rPr>
        <w:t>Beloved, believe not every spirit, but try the spirits whether they are of God: because many false prophets are gone out into the world.</w:t>
      </w:r>
      <w:r w:rsidRPr="00357488">
        <w:rPr>
          <w:sz w:val="20"/>
          <w:szCs w:val="20"/>
        </w:rPr>
        <w:t>”  We are to not listen to preachers whose lives do not display personal control by God with the holiness and righteousness of God the Father, and the sacrifice and service of God the Son and the ongoing personal guidance of God the Holy Spirit.</w:t>
      </w:r>
    </w:p>
    <w:p w14:paraId="738B6EEE" w14:textId="3E330578" w:rsidR="002C6907" w:rsidRPr="00357488" w:rsidRDefault="00FF2168" w:rsidP="002C6907">
      <w:pPr>
        <w:pStyle w:val="ListParagraph"/>
        <w:numPr>
          <w:ilvl w:val="0"/>
          <w:numId w:val="4"/>
        </w:numPr>
        <w:rPr>
          <w:sz w:val="20"/>
          <w:szCs w:val="20"/>
        </w:rPr>
      </w:pPr>
      <w:r w:rsidRPr="00A23463">
        <w:rPr>
          <w:b/>
          <w:sz w:val="20"/>
          <w:szCs w:val="20"/>
        </w:rPr>
        <w:lastRenderedPageBreak/>
        <w:t>Isaiah 28:9-11</w:t>
      </w:r>
      <w:r w:rsidRPr="00357488">
        <w:rPr>
          <w:sz w:val="20"/>
          <w:szCs w:val="20"/>
        </w:rPr>
        <w:t xml:space="preserve"> and </w:t>
      </w:r>
      <w:r w:rsidRPr="00A23463">
        <w:rPr>
          <w:b/>
          <w:sz w:val="20"/>
          <w:szCs w:val="20"/>
        </w:rPr>
        <w:t>Isaiah 28:13</w:t>
      </w:r>
      <w:r w:rsidRPr="00357488">
        <w:rPr>
          <w:sz w:val="20"/>
          <w:szCs w:val="20"/>
        </w:rPr>
        <w:t xml:space="preserve"> say almost the exact same thing except that Isaiah 28:11</w:t>
      </w:r>
      <w:r w:rsidR="00A620F6">
        <w:rPr>
          <w:sz w:val="20"/>
          <w:szCs w:val="20"/>
        </w:rPr>
        <w:t xml:space="preserve"> </w:t>
      </w:r>
      <w:r w:rsidRPr="00357488">
        <w:rPr>
          <w:sz w:val="20"/>
          <w:szCs w:val="20"/>
        </w:rPr>
        <w:t>says “</w:t>
      </w:r>
      <w:r w:rsidRPr="00357488">
        <w:rPr>
          <w:rFonts w:ascii="Times New Roman" w:hAnsi="Times New Roman" w:cs="Times New Roman"/>
          <w:sz w:val="20"/>
          <w:szCs w:val="20"/>
        </w:rPr>
        <w:t>For with stammering lips and another tongue will he speak to this people</w:t>
      </w:r>
      <w:r w:rsidRPr="00357488">
        <w:rPr>
          <w:sz w:val="20"/>
          <w:szCs w:val="20"/>
        </w:rPr>
        <w:t xml:space="preserve">” while </w:t>
      </w:r>
      <w:r w:rsidR="00E63B4C" w:rsidRPr="00357488">
        <w:rPr>
          <w:sz w:val="20"/>
          <w:szCs w:val="20"/>
        </w:rPr>
        <w:t>Isaiah 28:13 says “</w:t>
      </w:r>
      <w:r w:rsidR="00E63B4C" w:rsidRPr="00357488">
        <w:rPr>
          <w:rFonts w:ascii="Times New Roman" w:hAnsi="Times New Roman" w:cs="Times New Roman"/>
          <w:sz w:val="20"/>
          <w:szCs w:val="20"/>
        </w:rPr>
        <w:t>that they might go, and fall backward, and be broken, and snared, and taken</w:t>
      </w:r>
      <w:r w:rsidR="00E63B4C" w:rsidRPr="00357488">
        <w:rPr>
          <w:sz w:val="20"/>
          <w:szCs w:val="20"/>
        </w:rPr>
        <w:t>”.</w:t>
      </w:r>
      <w:r w:rsidR="00DE4C57" w:rsidRPr="00357488">
        <w:rPr>
          <w:sz w:val="20"/>
          <w:szCs w:val="20"/>
        </w:rPr>
        <w:t xml:space="preserve">  One significant source of error is due to people not understanding that there are differences in the procedures used to find the single interpretation and the multiple applications.</w:t>
      </w:r>
    </w:p>
    <w:p w14:paraId="67DEE6E6" w14:textId="4665AEC0" w:rsidR="00E63B4C" w:rsidRDefault="00E63B4C" w:rsidP="00E63B4C">
      <w:pPr>
        <w:pStyle w:val="ListParagraph"/>
        <w:numPr>
          <w:ilvl w:val="1"/>
          <w:numId w:val="4"/>
        </w:numPr>
        <w:ind w:left="1170"/>
        <w:rPr>
          <w:sz w:val="20"/>
          <w:szCs w:val="20"/>
        </w:rPr>
      </w:pPr>
      <w:r w:rsidRPr="00357488">
        <w:rPr>
          <w:sz w:val="20"/>
          <w:szCs w:val="20"/>
        </w:rPr>
        <w:t>As already mentioned, interpretation and application are different results of studying the word of God and require different procedures.</w:t>
      </w:r>
    </w:p>
    <w:p w14:paraId="419E1A3A" w14:textId="77777777" w:rsidR="00A620F6" w:rsidRDefault="00A620F6" w:rsidP="00E63B4C">
      <w:pPr>
        <w:pStyle w:val="ListParagraph"/>
        <w:numPr>
          <w:ilvl w:val="1"/>
          <w:numId w:val="4"/>
        </w:numPr>
        <w:ind w:left="1170"/>
        <w:rPr>
          <w:sz w:val="20"/>
          <w:szCs w:val="20"/>
        </w:rPr>
      </w:pPr>
      <w:r w:rsidRPr="00A23463">
        <w:rPr>
          <w:b/>
          <w:sz w:val="20"/>
          <w:szCs w:val="20"/>
        </w:rPr>
        <w:t>Isaiah 28:9-11</w:t>
      </w:r>
      <w:r>
        <w:rPr>
          <w:sz w:val="20"/>
          <w:szCs w:val="20"/>
        </w:rPr>
        <w:t xml:space="preserve"> has the procedure for applications while </w:t>
      </w:r>
      <w:r w:rsidRPr="00357488">
        <w:rPr>
          <w:sz w:val="20"/>
          <w:szCs w:val="20"/>
        </w:rPr>
        <w:t>Isaiah 28:13</w:t>
      </w:r>
      <w:r>
        <w:rPr>
          <w:sz w:val="20"/>
          <w:szCs w:val="20"/>
        </w:rPr>
        <w:t xml:space="preserve"> has the procedure for interpretation.  The order is important.  When we were taught </w:t>
      </w:r>
      <w:proofErr w:type="gramStart"/>
      <w:r>
        <w:rPr>
          <w:sz w:val="20"/>
          <w:szCs w:val="20"/>
        </w:rPr>
        <w:t>math</w:t>
      </w:r>
      <w:proofErr w:type="gramEnd"/>
      <w:r>
        <w:rPr>
          <w:sz w:val="20"/>
          <w:szCs w:val="20"/>
        </w:rPr>
        <w:t xml:space="preserve"> we were taught to memorize simple applications of the math rules before we were taught the general abstract procedure.  Thus, we were taught “2+2=4” before we were taught how to add any two numbers together.  Likewise, God wants us to learn and understand many applications of His word before we are taught how to find the interpretations which must be proven to be the same all across the Bible.</w:t>
      </w:r>
    </w:p>
    <w:p w14:paraId="45EDD3A4" w14:textId="226EC7B5" w:rsidR="00A620F6" w:rsidRPr="00357488" w:rsidRDefault="00A620F6" w:rsidP="00E63B4C">
      <w:pPr>
        <w:pStyle w:val="ListParagraph"/>
        <w:numPr>
          <w:ilvl w:val="1"/>
          <w:numId w:val="4"/>
        </w:numPr>
        <w:ind w:left="1170"/>
        <w:rPr>
          <w:sz w:val="20"/>
          <w:szCs w:val="20"/>
        </w:rPr>
      </w:pPr>
      <w:r>
        <w:rPr>
          <w:sz w:val="20"/>
          <w:szCs w:val="20"/>
        </w:rPr>
        <w:t xml:space="preserve">An example is the name of “Jesus”.  That name </w:t>
      </w:r>
      <w:r w:rsidR="00E960BD">
        <w:rPr>
          <w:sz w:val="20"/>
          <w:szCs w:val="20"/>
        </w:rPr>
        <w:t>occurs 983 times in the Bible but twice it is used for Joshua of the Old Testament and once for a preacher’s helper named “</w:t>
      </w:r>
      <w:proofErr w:type="spellStart"/>
      <w:r w:rsidR="00E960BD">
        <w:rPr>
          <w:sz w:val="20"/>
          <w:szCs w:val="20"/>
        </w:rPr>
        <w:t>Justis</w:t>
      </w:r>
      <w:proofErr w:type="spellEnd"/>
      <w:r w:rsidR="00E960BD">
        <w:rPr>
          <w:sz w:val="20"/>
          <w:szCs w:val="20"/>
        </w:rPr>
        <w:t xml:space="preserve">”.  </w:t>
      </w:r>
      <w:r>
        <w:rPr>
          <w:sz w:val="20"/>
          <w:szCs w:val="20"/>
        </w:rPr>
        <w:t xml:space="preserve"> </w:t>
      </w:r>
      <w:r w:rsidR="00E960BD">
        <w:rPr>
          <w:sz w:val="20"/>
          <w:szCs w:val="20"/>
        </w:rPr>
        <w:t xml:space="preserve">Neither have anything to do with our salvation.  The doctrine which claims that “Jesus means Savior” is wrong.  “Jesus as Son of God who is our Savior” is one application of this name but the true single interpretation is “the name of a literal physical man” and the true main application is the “Doctrine of the Humanity of </w:t>
      </w:r>
      <w:r w:rsidR="00A23463">
        <w:rPr>
          <w:sz w:val="20"/>
          <w:szCs w:val="20"/>
        </w:rPr>
        <w:t>t</w:t>
      </w:r>
      <w:r w:rsidR="00E960BD">
        <w:rPr>
          <w:sz w:val="20"/>
          <w:szCs w:val="20"/>
        </w:rPr>
        <w:t>he Son of God.</w:t>
      </w:r>
    </w:p>
    <w:p w14:paraId="39410371" w14:textId="75705DFC" w:rsidR="00E63B4C" w:rsidRPr="00357488" w:rsidRDefault="00E63B4C" w:rsidP="00E63B4C">
      <w:pPr>
        <w:pStyle w:val="ListParagraph"/>
        <w:numPr>
          <w:ilvl w:val="1"/>
          <w:numId w:val="4"/>
        </w:numPr>
        <w:ind w:left="1170"/>
        <w:rPr>
          <w:sz w:val="20"/>
          <w:szCs w:val="20"/>
        </w:rPr>
      </w:pPr>
      <w:r w:rsidRPr="00A23463">
        <w:rPr>
          <w:b/>
          <w:sz w:val="20"/>
          <w:szCs w:val="20"/>
        </w:rPr>
        <w:t>Isaiah 28:13</w:t>
      </w:r>
      <w:r w:rsidRPr="00357488">
        <w:rPr>
          <w:sz w:val="20"/>
          <w:szCs w:val="20"/>
        </w:rPr>
        <w:t xml:space="preserve"> is talking about judgment.  </w:t>
      </w:r>
      <w:r w:rsidRPr="00A23463">
        <w:rPr>
          <w:b/>
          <w:sz w:val="20"/>
          <w:szCs w:val="20"/>
        </w:rPr>
        <w:t>Isaiah 28:13</w:t>
      </w:r>
      <w:r w:rsidRPr="00357488">
        <w:rPr>
          <w:sz w:val="20"/>
          <w:szCs w:val="20"/>
        </w:rPr>
        <w:t xml:space="preserve"> is the rule for finding the single interpretation which God will use to judge us.  This is the main spiritual task which God has given to me.</w:t>
      </w:r>
    </w:p>
    <w:p w14:paraId="051AABCE" w14:textId="72D27718" w:rsidR="00E63B4C" w:rsidRPr="00357488" w:rsidRDefault="00E63B4C" w:rsidP="00E63B4C">
      <w:pPr>
        <w:pStyle w:val="ListParagraph"/>
        <w:numPr>
          <w:ilvl w:val="1"/>
          <w:numId w:val="4"/>
        </w:numPr>
        <w:ind w:left="1170"/>
        <w:rPr>
          <w:sz w:val="20"/>
          <w:szCs w:val="20"/>
        </w:rPr>
      </w:pPr>
      <w:r w:rsidRPr="00A23463">
        <w:rPr>
          <w:b/>
          <w:sz w:val="20"/>
          <w:szCs w:val="20"/>
        </w:rPr>
        <w:t>Isaiah 28:11</w:t>
      </w:r>
      <w:r w:rsidRPr="00357488">
        <w:rPr>
          <w:sz w:val="20"/>
          <w:szCs w:val="20"/>
        </w:rPr>
        <w:t xml:space="preserve"> gives us the rules for finding the multiple applications which differ from one reference to another within the Bible.  Showing people how to apply the word of God in their lives is the main job of preachers.</w:t>
      </w:r>
    </w:p>
    <w:p w14:paraId="0F2FB8F3" w14:textId="7A9FC3F9" w:rsidR="00E63B4C" w:rsidRPr="00357488" w:rsidRDefault="00E63B4C" w:rsidP="00E63B4C">
      <w:pPr>
        <w:pStyle w:val="ListParagraph"/>
        <w:numPr>
          <w:ilvl w:val="1"/>
          <w:numId w:val="4"/>
        </w:numPr>
        <w:ind w:left="1170"/>
        <w:rPr>
          <w:sz w:val="20"/>
          <w:szCs w:val="20"/>
        </w:rPr>
      </w:pPr>
      <w:r w:rsidRPr="00A23463">
        <w:rPr>
          <w:b/>
          <w:sz w:val="20"/>
          <w:szCs w:val="20"/>
        </w:rPr>
        <w:t>Isaiah 28:11</w:t>
      </w:r>
      <w:r w:rsidR="00DE4C57" w:rsidRPr="00357488">
        <w:rPr>
          <w:sz w:val="20"/>
          <w:szCs w:val="20"/>
        </w:rPr>
        <w:t xml:space="preserve"> </w:t>
      </w:r>
      <w:r w:rsidRPr="00357488">
        <w:rPr>
          <w:sz w:val="20"/>
          <w:szCs w:val="20"/>
        </w:rPr>
        <w:t>includes the phrase: “</w:t>
      </w:r>
      <w:r w:rsidRPr="00357488">
        <w:rPr>
          <w:rFonts w:ascii="Times New Roman" w:hAnsi="Times New Roman" w:cs="Times New Roman"/>
          <w:sz w:val="20"/>
          <w:szCs w:val="20"/>
        </w:rPr>
        <w:t>with another tongue will he speak to this people</w:t>
      </w:r>
      <w:r w:rsidRPr="00357488">
        <w:rPr>
          <w:sz w:val="20"/>
          <w:szCs w:val="20"/>
        </w:rPr>
        <w:t>”.  In the Bible, the word “</w:t>
      </w:r>
      <w:r w:rsidRPr="00357488">
        <w:rPr>
          <w:rFonts w:ascii="Times New Roman" w:hAnsi="Times New Roman" w:cs="Times New Roman"/>
          <w:sz w:val="20"/>
          <w:szCs w:val="20"/>
        </w:rPr>
        <w:t>tongue</w:t>
      </w:r>
      <w:r w:rsidRPr="00357488">
        <w:rPr>
          <w:sz w:val="20"/>
          <w:szCs w:val="20"/>
        </w:rPr>
        <w:t xml:space="preserve">” always means a human language.  This is where God says to use the “Hebrew”, the “Greek” and other languages.  Please notice that it is </w:t>
      </w:r>
      <w:r w:rsidRPr="00357488">
        <w:rPr>
          <w:sz w:val="20"/>
          <w:szCs w:val="20"/>
          <w:u w:val="single"/>
        </w:rPr>
        <w:t>not</w:t>
      </w:r>
      <w:r w:rsidRPr="00357488">
        <w:rPr>
          <w:sz w:val="20"/>
          <w:szCs w:val="20"/>
        </w:rPr>
        <w:t xml:space="preserve"> included for the interpretation.  Without going into details, I can prove that no one alive today is qualified to re-interpret from the ‘Greek manuscripts” but some preachers are qualified to use the “Greek” to help understand the application of one section of scripture.</w:t>
      </w:r>
      <w:r w:rsidR="00DE4C57" w:rsidRPr="00357488">
        <w:rPr>
          <w:sz w:val="20"/>
          <w:szCs w:val="20"/>
        </w:rPr>
        <w:t xml:space="preserve">  That is: preachers can use the “Greek” but not correct their English KJV1611 with it.</w:t>
      </w:r>
    </w:p>
    <w:p w14:paraId="1FEDA355" w14:textId="6741AD70" w:rsidR="00DE4C57" w:rsidRPr="00357488" w:rsidRDefault="00DE4C57" w:rsidP="00E63B4C">
      <w:pPr>
        <w:pStyle w:val="ListParagraph"/>
        <w:numPr>
          <w:ilvl w:val="1"/>
          <w:numId w:val="4"/>
        </w:numPr>
        <w:ind w:left="1170"/>
        <w:rPr>
          <w:sz w:val="20"/>
          <w:szCs w:val="20"/>
        </w:rPr>
      </w:pPr>
      <w:r w:rsidRPr="00A23463">
        <w:rPr>
          <w:b/>
          <w:sz w:val="20"/>
          <w:szCs w:val="20"/>
        </w:rPr>
        <w:t>Isaiah 28:11</w:t>
      </w:r>
      <w:r w:rsidRPr="00357488">
        <w:rPr>
          <w:sz w:val="20"/>
          <w:szCs w:val="20"/>
        </w:rPr>
        <w:t xml:space="preserve"> includes the phrase: “</w:t>
      </w:r>
      <w:r w:rsidRPr="00357488">
        <w:rPr>
          <w:rFonts w:ascii="Times New Roman" w:hAnsi="Times New Roman" w:cs="Times New Roman"/>
          <w:sz w:val="20"/>
          <w:szCs w:val="20"/>
        </w:rPr>
        <w:t>with stammering lips will he speak to this people</w:t>
      </w:r>
      <w:r w:rsidRPr="00357488">
        <w:rPr>
          <w:sz w:val="20"/>
          <w:szCs w:val="20"/>
        </w:rPr>
        <w:t>”.  This is a reference to symbolism.  Once more, there is not time in this message to prove this claim.  However, the main way that people get into trouble with symbolism is trying to take the symbolic meaning of a word, from one place in the Bible, and apply it in a different place of the Bible.  Once more, symbolism isn’t part of finding the single interpretation but is used for the multiple applications.</w:t>
      </w:r>
    </w:p>
    <w:p w14:paraId="2BB98A27" w14:textId="034B0906" w:rsidR="00E63B4C" w:rsidRDefault="00E63B4C" w:rsidP="002C6907">
      <w:pPr>
        <w:pStyle w:val="ListParagraph"/>
        <w:numPr>
          <w:ilvl w:val="0"/>
          <w:numId w:val="4"/>
        </w:numPr>
        <w:rPr>
          <w:sz w:val="20"/>
          <w:szCs w:val="20"/>
        </w:rPr>
      </w:pPr>
      <w:r w:rsidRPr="00357488">
        <w:rPr>
          <w:sz w:val="20"/>
          <w:szCs w:val="20"/>
        </w:rPr>
        <w:t xml:space="preserve"> </w:t>
      </w:r>
      <w:r w:rsidR="00DE4C57" w:rsidRPr="00357488">
        <w:rPr>
          <w:sz w:val="20"/>
          <w:szCs w:val="20"/>
        </w:rPr>
        <w:t>Both references in Isaiah have the same first steps.</w:t>
      </w:r>
      <w:r w:rsidR="00357488" w:rsidRPr="00357488">
        <w:rPr>
          <w:sz w:val="20"/>
          <w:szCs w:val="20"/>
        </w:rPr>
        <w:t xml:space="preserve">  The phrase “</w:t>
      </w:r>
      <w:r w:rsidR="00357488" w:rsidRPr="00357488">
        <w:rPr>
          <w:rFonts w:ascii="Times New Roman" w:hAnsi="Times New Roman" w:cs="Times New Roman"/>
          <w:sz w:val="20"/>
          <w:szCs w:val="20"/>
        </w:rPr>
        <w:t>precept upon precept</w:t>
      </w:r>
      <w:r w:rsidR="00357488" w:rsidRPr="00357488">
        <w:rPr>
          <w:sz w:val="20"/>
          <w:szCs w:val="20"/>
        </w:rPr>
        <w:t>”</w:t>
      </w:r>
      <w:r w:rsidR="00357488">
        <w:rPr>
          <w:sz w:val="20"/>
          <w:szCs w:val="20"/>
        </w:rPr>
        <w:t xml:space="preserve"> occurs 4 times, and we will face judgment by God for ignoring God’s “</w:t>
      </w:r>
      <w:r w:rsidR="00357488" w:rsidRPr="00357488">
        <w:rPr>
          <w:rFonts w:ascii="Times New Roman" w:hAnsi="Times New Roman" w:cs="Times New Roman"/>
          <w:sz w:val="20"/>
          <w:szCs w:val="20"/>
        </w:rPr>
        <w:t>precept</w:t>
      </w:r>
      <w:r w:rsidR="00357488">
        <w:rPr>
          <w:rFonts w:ascii="Times New Roman" w:hAnsi="Times New Roman" w:cs="Times New Roman"/>
          <w:sz w:val="20"/>
          <w:szCs w:val="20"/>
        </w:rPr>
        <w:t>s</w:t>
      </w:r>
      <w:r w:rsidR="00357488">
        <w:rPr>
          <w:sz w:val="20"/>
          <w:szCs w:val="20"/>
        </w:rPr>
        <w:t xml:space="preserve">”.  These are </w:t>
      </w:r>
      <w:r w:rsidR="00357488" w:rsidRPr="002C6907">
        <w:rPr>
          <w:sz w:val="20"/>
          <w:szCs w:val="20"/>
        </w:rPr>
        <w:t>truth</w:t>
      </w:r>
      <w:r w:rsidR="00357488">
        <w:rPr>
          <w:sz w:val="20"/>
          <w:szCs w:val="20"/>
        </w:rPr>
        <w:t>s</w:t>
      </w:r>
      <w:r w:rsidR="00357488" w:rsidRPr="002C6907">
        <w:rPr>
          <w:sz w:val="20"/>
          <w:szCs w:val="20"/>
        </w:rPr>
        <w:t xml:space="preserve"> which never changes regardless of circumstances</w:t>
      </w:r>
      <w:r w:rsidR="00357488">
        <w:rPr>
          <w:sz w:val="20"/>
          <w:szCs w:val="20"/>
        </w:rPr>
        <w:t>.  If anyone claims a doctrine which goes against a true Biblical “</w:t>
      </w:r>
      <w:r w:rsidR="00357488" w:rsidRPr="00357488">
        <w:rPr>
          <w:rFonts w:ascii="Times New Roman" w:hAnsi="Times New Roman" w:cs="Times New Roman"/>
          <w:sz w:val="20"/>
          <w:szCs w:val="20"/>
        </w:rPr>
        <w:t>precept</w:t>
      </w:r>
      <w:r w:rsidR="00357488">
        <w:rPr>
          <w:sz w:val="20"/>
          <w:szCs w:val="20"/>
        </w:rPr>
        <w:t>”, then their doctrine is wrong no matter what they may claim to support their doctrine.  Foe example, lots of people claim excuses for going against God’s precept that “God always hates sin”.  There is no excuse acceptable to God for someone continuing is sin.</w:t>
      </w:r>
    </w:p>
    <w:p w14:paraId="70A5DC2E" w14:textId="3DCA213C" w:rsidR="00357488" w:rsidRDefault="00357488" w:rsidP="002C6907">
      <w:pPr>
        <w:pStyle w:val="ListParagraph"/>
        <w:numPr>
          <w:ilvl w:val="0"/>
          <w:numId w:val="4"/>
        </w:numPr>
        <w:rPr>
          <w:sz w:val="20"/>
          <w:szCs w:val="20"/>
        </w:rPr>
      </w:pPr>
      <w:r w:rsidRPr="00357488">
        <w:rPr>
          <w:sz w:val="20"/>
          <w:szCs w:val="20"/>
        </w:rPr>
        <w:t>The phrase “</w:t>
      </w:r>
      <w:r w:rsidRPr="00357488">
        <w:rPr>
          <w:rFonts w:ascii="Times New Roman" w:hAnsi="Times New Roman" w:cs="Times New Roman"/>
          <w:sz w:val="20"/>
          <w:szCs w:val="20"/>
        </w:rPr>
        <w:t>line upon line</w:t>
      </w:r>
      <w:r w:rsidRPr="00357488">
        <w:rPr>
          <w:sz w:val="20"/>
          <w:szCs w:val="20"/>
        </w:rPr>
        <w:t>”</w:t>
      </w:r>
      <w:r>
        <w:rPr>
          <w:sz w:val="20"/>
          <w:szCs w:val="20"/>
        </w:rPr>
        <w:t xml:space="preserve"> occurs 4 times, and we will face judgment by God for ignoring God’s “</w:t>
      </w:r>
      <w:r>
        <w:rPr>
          <w:rFonts w:ascii="Times New Roman" w:hAnsi="Times New Roman" w:cs="Times New Roman"/>
          <w:sz w:val="20"/>
          <w:szCs w:val="20"/>
        </w:rPr>
        <w:t>lines</w:t>
      </w:r>
      <w:r>
        <w:rPr>
          <w:sz w:val="20"/>
          <w:szCs w:val="20"/>
        </w:rPr>
        <w:t>”.  Th</w:t>
      </w:r>
      <w:r w:rsidR="00796CA5">
        <w:rPr>
          <w:sz w:val="20"/>
          <w:szCs w:val="20"/>
        </w:rPr>
        <w:t>is</w:t>
      </w:r>
      <w:r>
        <w:rPr>
          <w:sz w:val="20"/>
          <w:szCs w:val="20"/>
        </w:rPr>
        <w:t xml:space="preserve"> word</w:t>
      </w:r>
      <w:r w:rsidR="00796CA5">
        <w:rPr>
          <w:sz w:val="20"/>
          <w:szCs w:val="20"/>
        </w:rPr>
        <w:t>, in the original language,</w:t>
      </w:r>
      <w:r>
        <w:rPr>
          <w:sz w:val="20"/>
          <w:szCs w:val="20"/>
        </w:rPr>
        <w:t xml:space="preserve"> means a “measuring line”.  Written language is “measured” by punctuation.  Thus, we are truly told to interpret God’s word, and find the </w:t>
      </w:r>
      <w:r>
        <w:rPr>
          <w:sz w:val="20"/>
          <w:szCs w:val="20"/>
        </w:rPr>
        <w:lastRenderedPageBreak/>
        <w:t xml:space="preserve">applications, using the </w:t>
      </w:r>
      <w:r w:rsidRPr="00796CA5">
        <w:rPr>
          <w:sz w:val="20"/>
          <w:szCs w:val="20"/>
          <w:u w:val="single"/>
        </w:rPr>
        <w:t>sentence format</w:t>
      </w:r>
      <w:r w:rsidR="00A620F6">
        <w:rPr>
          <w:sz w:val="20"/>
          <w:szCs w:val="20"/>
        </w:rPr>
        <w:t>.  God had John complete</w:t>
      </w:r>
      <w:r w:rsidR="00796CA5">
        <w:rPr>
          <w:sz w:val="20"/>
          <w:szCs w:val="20"/>
        </w:rPr>
        <w:t>s</w:t>
      </w:r>
      <w:r w:rsidR="00A620F6">
        <w:rPr>
          <w:sz w:val="20"/>
          <w:szCs w:val="20"/>
        </w:rPr>
        <w:t xml:space="preserve"> Revelation </w:t>
      </w:r>
      <w:r w:rsidR="00796CA5">
        <w:rPr>
          <w:sz w:val="20"/>
          <w:szCs w:val="20"/>
        </w:rPr>
        <w:t>i</w:t>
      </w:r>
      <w:r w:rsidR="00A620F6">
        <w:rPr>
          <w:sz w:val="20"/>
          <w:szCs w:val="20"/>
        </w:rPr>
        <w:t>n about 100AD and men started cutting God’s word into verses starting about 200AD.  While I don’t have time here, I can prove that the verse format causes doctrinal error and the interpretation method of ‘verse upon verse’ is almost right but deadly wrong.</w:t>
      </w:r>
    </w:p>
    <w:p w14:paraId="7647CB50" w14:textId="3240673A" w:rsidR="00A620F6" w:rsidRDefault="00A620F6" w:rsidP="002C6907">
      <w:pPr>
        <w:pStyle w:val="ListParagraph"/>
        <w:numPr>
          <w:ilvl w:val="0"/>
          <w:numId w:val="4"/>
        </w:numPr>
        <w:rPr>
          <w:sz w:val="20"/>
          <w:szCs w:val="20"/>
        </w:rPr>
      </w:pPr>
      <w:r w:rsidRPr="00A23463">
        <w:rPr>
          <w:b/>
          <w:sz w:val="20"/>
          <w:szCs w:val="20"/>
        </w:rPr>
        <w:t>Isaiah 28:9</w:t>
      </w:r>
      <w:r>
        <w:rPr>
          <w:sz w:val="20"/>
          <w:szCs w:val="20"/>
        </w:rPr>
        <w:t xml:space="preserve"> has three very important sentences which all occur before the procedure lines we just looked at.</w:t>
      </w:r>
    </w:p>
    <w:p w14:paraId="44433C44" w14:textId="2FB1D7E5" w:rsidR="00E960BD" w:rsidRDefault="00E960BD" w:rsidP="00E960BD">
      <w:pPr>
        <w:pStyle w:val="ListParagraph"/>
        <w:numPr>
          <w:ilvl w:val="1"/>
          <w:numId w:val="4"/>
        </w:numPr>
        <w:ind w:left="1170"/>
        <w:rPr>
          <w:sz w:val="20"/>
          <w:szCs w:val="20"/>
        </w:rPr>
      </w:pPr>
      <w:r>
        <w:rPr>
          <w:sz w:val="20"/>
          <w:szCs w:val="20"/>
        </w:rPr>
        <w:t xml:space="preserve">The third </w:t>
      </w:r>
      <w:r w:rsidR="00796CA5">
        <w:rPr>
          <w:sz w:val="20"/>
          <w:szCs w:val="20"/>
        </w:rPr>
        <w:t>sentence</w:t>
      </w:r>
      <w:r>
        <w:rPr>
          <w:sz w:val="20"/>
          <w:szCs w:val="20"/>
        </w:rPr>
        <w:t xml:space="preserve"> is </w:t>
      </w:r>
      <w:r w:rsidR="00796CA5">
        <w:rPr>
          <w:sz w:val="20"/>
          <w:szCs w:val="20"/>
        </w:rPr>
        <w:t xml:space="preserve">the </w:t>
      </w:r>
      <w:r>
        <w:rPr>
          <w:sz w:val="20"/>
          <w:szCs w:val="20"/>
        </w:rPr>
        <w:t>most important when it says “</w:t>
      </w:r>
      <w:r w:rsidRPr="00E960BD">
        <w:rPr>
          <w:rFonts w:ascii="Times New Roman" w:hAnsi="Times New Roman" w:cs="Times New Roman"/>
          <w:i/>
          <w:iCs/>
          <w:sz w:val="20"/>
          <w:szCs w:val="20"/>
        </w:rPr>
        <w:t>them that are</w:t>
      </w:r>
      <w:r w:rsidRPr="00E960BD">
        <w:rPr>
          <w:rFonts w:ascii="Times New Roman" w:hAnsi="Times New Roman" w:cs="Times New Roman"/>
          <w:sz w:val="20"/>
          <w:szCs w:val="20"/>
        </w:rPr>
        <w:t xml:space="preserve"> weaned from the </w:t>
      </w:r>
      <w:proofErr w:type="gramStart"/>
      <w:r w:rsidRPr="00E960BD">
        <w:rPr>
          <w:rFonts w:ascii="Times New Roman" w:hAnsi="Times New Roman" w:cs="Times New Roman"/>
          <w:sz w:val="20"/>
          <w:szCs w:val="20"/>
        </w:rPr>
        <w:t xml:space="preserve">milk, </w:t>
      </w:r>
      <w:r w:rsidRPr="00E960BD">
        <w:rPr>
          <w:rFonts w:ascii="Times New Roman" w:hAnsi="Times New Roman" w:cs="Times New Roman"/>
          <w:i/>
          <w:iCs/>
          <w:sz w:val="20"/>
          <w:szCs w:val="20"/>
        </w:rPr>
        <w:t>and</w:t>
      </w:r>
      <w:proofErr w:type="gramEnd"/>
      <w:r w:rsidRPr="00E960BD">
        <w:rPr>
          <w:rFonts w:ascii="Times New Roman" w:hAnsi="Times New Roman" w:cs="Times New Roman"/>
          <w:sz w:val="20"/>
          <w:szCs w:val="20"/>
        </w:rPr>
        <w:t xml:space="preserve"> drawn from the breasts</w:t>
      </w:r>
      <w:r>
        <w:rPr>
          <w:sz w:val="20"/>
          <w:szCs w:val="20"/>
        </w:rPr>
        <w:t>”.</w:t>
      </w:r>
    </w:p>
    <w:p w14:paraId="09FE92B1" w14:textId="32A52C12" w:rsidR="00E960BD" w:rsidRDefault="00E960BD" w:rsidP="00E960BD">
      <w:pPr>
        <w:pStyle w:val="ListParagraph"/>
        <w:numPr>
          <w:ilvl w:val="2"/>
          <w:numId w:val="4"/>
        </w:numPr>
        <w:ind w:left="1530"/>
        <w:rPr>
          <w:sz w:val="20"/>
          <w:szCs w:val="20"/>
        </w:rPr>
      </w:pPr>
      <w:r>
        <w:rPr>
          <w:sz w:val="20"/>
          <w:szCs w:val="20"/>
        </w:rPr>
        <w:t>No one can be “</w:t>
      </w:r>
      <w:r w:rsidR="00B81530" w:rsidRPr="00E960BD">
        <w:rPr>
          <w:rFonts w:ascii="Times New Roman" w:hAnsi="Times New Roman" w:cs="Times New Roman"/>
          <w:sz w:val="20"/>
          <w:szCs w:val="20"/>
        </w:rPr>
        <w:t>weaned</w:t>
      </w:r>
      <w:r>
        <w:rPr>
          <w:sz w:val="20"/>
          <w:szCs w:val="20"/>
        </w:rPr>
        <w:t>”</w:t>
      </w:r>
      <w:r w:rsidR="00B81530">
        <w:rPr>
          <w:sz w:val="20"/>
          <w:szCs w:val="20"/>
        </w:rPr>
        <w:t xml:space="preserve"> until after they are born.  God does not teach the lost nor does God give them true understanding.</w:t>
      </w:r>
    </w:p>
    <w:p w14:paraId="7CDA334E" w14:textId="77777777" w:rsidR="00B81530" w:rsidRDefault="00B81530" w:rsidP="00E960BD">
      <w:pPr>
        <w:pStyle w:val="ListParagraph"/>
        <w:numPr>
          <w:ilvl w:val="2"/>
          <w:numId w:val="4"/>
        </w:numPr>
        <w:ind w:left="1530"/>
        <w:rPr>
          <w:sz w:val="20"/>
          <w:szCs w:val="20"/>
        </w:rPr>
      </w:pPr>
      <w:r>
        <w:rPr>
          <w:sz w:val="20"/>
          <w:szCs w:val="20"/>
        </w:rPr>
        <w:t>A man does not take his son to work with the intention of teaching his trade to his son until the son matures to a certain point.  God does likewise.</w:t>
      </w:r>
    </w:p>
    <w:p w14:paraId="059887C8" w14:textId="7276AA2C" w:rsidR="00B81530" w:rsidRDefault="00B81530" w:rsidP="00E960BD">
      <w:pPr>
        <w:pStyle w:val="ListParagraph"/>
        <w:numPr>
          <w:ilvl w:val="2"/>
          <w:numId w:val="4"/>
        </w:numPr>
        <w:ind w:left="1530"/>
        <w:rPr>
          <w:sz w:val="20"/>
          <w:szCs w:val="20"/>
        </w:rPr>
      </w:pPr>
      <w:r>
        <w:rPr>
          <w:sz w:val="20"/>
          <w:szCs w:val="20"/>
        </w:rPr>
        <w:t>This sentence shows that a certain level of maturity is required before God personally teaches someone.  Before that God lets “mother” church teach them.</w:t>
      </w:r>
    </w:p>
    <w:p w14:paraId="4D6B5CF5" w14:textId="3D2B63CA" w:rsidR="00B81530" w:rsidRDefault="00B81530" w:rsidP="00E960BD">
      <w:pPr>
        <w:pStyle w:val="ListParagraph"/>
        <w:numPr>
          <w:ilvl w:val="2"/>
          <w:numId w:val="4"/>
        </w:numPr>
        <w:ind w:left="1530"/>
        <w:rPr>
          <w:sz w:val="20"/>
          <w:szCs w:val="20"/>
        </w:rPr>
      </w:pPr>
      <w:r>
        <w:rPr>
          <w:sz w:val="20"/>
          <w:szCs w:val="20"/>
        </w:rPr>
        <w:t>If God is teaching someone personally He does in in their private study of the word of God but God will also use other people to teach that person.  No one is above God teaching them through other people.</w:t>
      </w:r>
    </w:p>
    <w:p w14:paraId="44A017FC" w14:textId="46B085FD" w:rsidR="00B81530" w:rsidRDefault="00492900" w:rsidP="00E960BD">
      <w:pPr>
        <w:pStyle w:val="ListParagraph"/>
        <w:numPr>
          <w:ilvl w:val="2"/>
          <w:numId w:val="4"/>
        </w:numPr>
        <w:ind w:left="1530"/>
        <w:rPr>
          <w:sz w:val="20"/>
          <w:szCs w:val="20"/>
        </w:rPr>
      </w:pPr>
      <w:r>
        <w:rPr>
          <w:sz w:val="20"/>
          <w:szCs w:val="20"/>
        </w:rPr>
        <w:t xml:space="preserve">In </w:t>
      </w:r>
      <w:r w:rsidRPr="00D11F77">
        <w:rPr>
          <w:b/>
          <w:sz w:val="20"/>
          <w:szCs w:val="20"/>
        </w:rPr>
        <w:t>1Corinthians</w:t>
      </w:r>
      <w:r>
        <w:rPr>
          <w:sz w:val="20"/>
          <w:szCs w:val="20"/>
        </w:rPr>
        <w:t xml:space="preserve"> Paul told saved people that they were still “</w:t>
      </w:r>
      <w:r w:rsidRPr="00492900">
        <w:rPr>
          <w:rFonts w:ascii="Times New Roman" w:hAnsi="Times New Roman" w:cs="Times New Roman"/>
          <w:sz w:val="20"/>
          <w:szCs w:val="20"/>
        </w:rPr>
        <w:t>babes</w:t>
      </w:r>
      <w:r>
        <w:rPr>
          <w:sz w:val="20"/>
          <w:szCs w:val="20"/>
        </w:rPr>
        <w:t xml:space="preserve">”.  On my web site is a document, which comes directly from 1Corinthians, that is called </w:t>
      </w:r>
      <w:r w:rsidRPr="00492900">
        <w:rPr>
          <w:sz w:val="20"/>
          <w:szCs w:val="20"/>
          <w:u w:val="single"/>
        </w:rPr>
        <w:t>Test of Spiritual Maturity</w:t>
      </w:r>
      <w:r>
        <w:rPr>
          <w:sz w:val="20"/>
          <w:szCs w:val="20"/>
        </w:rPr>
        <w:t>.  We must pass this test from God’s word before God starts teaching us outside of the preaching and Sunday School lessons from our church.</w:t>
      </w:r>
    </w:p>
    <w:p w14:paraId="6BC4FB14" w14:textId="65C74E28" w:rsidR="00E960BD" w:rsidRDefault="00E960BD" w:rsidP="00E960BD">
      <w:pPr>
        <w:pStyle w:val="ListParagraph"/>
        <w:numPr>
          <w:ilvl w:val="1"/>
          <w:numId w:val="4"/>
        </w:numPr>
        <w:ind w:left="1170"/>
        <w:rPr>
          <w:sz w:val="20"/>
          <w:szCs w:val="20"/>
        </w:rPr>
      </w:pPr>
      <w:r>
        <w:rPr>
          <w:sz w:val="20"/>
          <w:szCs w:val="20"/>
        </w:rPr>
        <w:t>“</w:t>
      </w:r>
      <w:r w:rsidRPr="00E960BD">
        <w:rPr>
          <w:rFonts w:ascii="Times New Roman" w:hAnsi="Times New Roman" w:cs="Times New Roman"/>
          <w:sz w:val="20"/>
          <w:szCs w:val="20"/>
        </w:rPr>
        <w:t>Whom shall he teach knowledge?</w:t>
      </w:r>
      <w:r>
        <w:rPr>
          <w:sz w:val="20"/>
          <w:szCs w:val="20"/>
        </w:rPr>
        <w:t>” is talking about whom will God “</w:t>
      </w:r>
      <w:r w:rsidRPr="00E960BD">
        <w:rPr>
          <w:rFonts w:ascii="Times New Roman" w:hAnsi="Times New Roman" w:cs="Times New Roman"/>
          <w:sz w:val="20"/>
          <w:szCs w:val="20"/>
        </w:rPr>
        <w:t>teach knowledge</w:t>
      </w:r>
      <w:r>
        <w:rPr>
          <w:sz w:val="20"/>
          <w:szCs w:val="20"/>
        </w:rPr>
        <w:t>”.</w:t>
      </w:r>
    </w:p>
    <w:p w14:paraId="2A0E3A10" w14:textId="7767A773" w:rsidR="00796CA5" w:rsidRDefault="00796CA5" w:rsidP="00796CA5">
      <w:pPr>
        <w:pStyle w:val="ListParagraph"/>
        <w:numPr>
          <w:ilvl w:val="2"/>
          <w:numId w:val="4"/>
        </w:numPr>
        <w:ind w:left="1890"/>
        <w:rPr>
          <w:sz w:val="20"/>
          <w:szCs w:val="20"/>
        </w:rPr>
      </w:pPr>
      <w:r>
        <w:rPr>
          <w:sz w:val="20"/>
          <w:szCs w:val="20"/>
        </w:rPr>
        <w:t>The Bible is a spiritual book.  All spiritual “</w:t>
      </w:r>
      <w:r w:rsidRPr="00796CA5">
        <w:rPr>
          <w:rFonts w:ascii="Times New Roman" w:hAnsi="Times New Roman" w:cs="Times New Roman"/>
          <w:sz w:val="20"/>
          <w:szCs w:val="20"/>
        </w:rPr>
        <w:t>knowledge</w:t>
      </w:r>
      <w:r>
        <w:rPr>
          <w:sz w:val="20"/>
          <w:szCs w:val="20"/>
        </w:rPr>
        <w:t>” must be taught spiritually.  One major source of arguments is when one religion argues against another religion and both are fighting for their own version of worldly “</w:t>
      </w:r>
      <w:r w:rsidRPr="00796CA5">
        <w:rPr>
          <w:rFonts w:ascii="Times New Roman" w:hAnsi="Times New Roman" w:cs="Times New Roman"/>
          <w:sz w:val="20"/>
          <w:szCs w:val="20"/>
        </w:rPr>
        <w:t>knowledge</w:t>
      </w:r>
      <w:r>
        <w:rPr>
          <w:sz w:val="20"/>
          <w:szCs w:val="20"/>
        </w:rPr>
        <w:t>” about the things of God.</w:t>
      </w:r>
    </w:p>
    <w:p w14:paraId="5E8FE208" w14:textId="3A1551B7" w:rsidR="00796CA5" w:rsidRDefault="00796CA5" w:rsidP="00796CA5">
      <w:pPr>
        <w:pStyle w:val="ListParagraph"/>
        <w:numPr>
          <w:ilvl w:val="2"/>
          <w:numId w:val="4"/>
        </w:numPr>
        <w:ind w:left="1890"/>
        <w:rPr>
          <w:sz w:val="20"/>
          <w:szCs w:val="20"/>
        </w:rPr>
      </w:pPr>
      <w:r>
        <w:rPr>
          <w:sz w:val="20"/>
          <w:szCs w:val="20"/>
        </w:rPr>
        <w:t>It is God Who “</w:t>
      </w:r>
      <w:r w:rsidRPr="00E960BD">
        <w:rPr>
          <w:rFonts w:ascii="Times New Roman" w:hAnsi="Times New Roman" w:cs="Times New Roman"/>
          <w:sz w:val="20"/>
          <w:szCs w:val="20"/>
        </w:rPr>
        <w:t>teach</w:t>
      </w:r>
      <w:r>
        <w:rPr>
          <w:rFonts w:ascii="Times New Roman" w:hAnsi="Times New Roman" w:cs="Times New Roman"/>
          <w:sz w:val="20"/>
          <w:szCs w:val="20"/>
        </w:rPr>
        <w:t>es</w:t>
      </w:r>
      <w:r w:rsidRPr="00E960BD">
        <w:rPr>
          <w:rFonts w:ascii="Times New Roman" w:hAnsi="Times New Roman" w:cs="Times New Roman"/>
          <w:sz w:val="20"/>
          <w:szCs w:val="20"/>
        </w:rPr>
        <w:t xml:space="preserve"> knowledge</w:t>
      </w:r>
      <w:r>
        <w:rPr>
          <w:sz w:val="20"/>
          <w:szCs w:val="20"/>
        </w:rPr>
        <w:t xml:space="preserve">” about the Bible.  People who don’t have the indwelling Holy Spirit, and those people who refuse to listen </w:t>
      </w:r>
      <w:r w:rsidR="00016C7D">
        <w:rPr>
          <w:sz w:val="20"/>
          <w:szCs w:val="20"/>
        </w:rPr>
        <w:t>to the Holy Spirit, can not receive God’s “</w:t>
      </w:r>
      <w:r w:rsidR="00016C7D" w:rsidRPr="00796CA5">
        <w:rPr>
          <w:rFonts w:ascii="Times New Roman" w:hAnsi="Times New Roman" w:cs="Times New Roman"/>
          <w:sz w:val="20"/>
          <w:szCs w:val="20"/>
        </w:rPr>
        <w:t>knowledge</w:t>
      </w:r>
      <w:r w:rsidR="00016C7D">
        <w:rPr>
          <w:sz w:val="20"/>
          <w:szCs w:val="20"/>
        </w:rPr>
        <w:t>” beyond future judgment and the need to repent now.</w:t>
      </w:r>
    </w:p>
    <w:p w14:paraId="5EECAF92" w14:textId="7D3F1399" w:rsidR="00016C7D" w:rsidRDefault="00016C7D" w:rsidP="00796CA5">
      <w:pPr>
        <w:pStyle w:val="ListParagraph"/>
        <w:numPr>
          <w:ilvl w:val="2"/>
          <w:numId w:val="4"/>
        </w:numPr>
        <w:ind w:left="1890"/>
        <w:rPr>
          <w:sz w:val="20"/>
          <w:szCs w:val="20"/>
        </w:rPr>
      </w:pPr>
      <w:r>
        <w:rPr>
          <w:sz w:val="20"/>
          <w:szCs w:val="20"/>
        </w:rPr>
        <w:t>Please pay attention to the word “</w:t>
      </w:r>
      <w:r w:rsidRPr="00E960BD">
        <w:rPr>
          <w:rFonts w:ascii="Times New Roman" w:hAnsi="Times New Roman" w:cs="Times New Roman"/>
          <w:sz w:val="20"/>
          <w:szCs w:val="20"/>
        </w:rPr>
        <w:t>teach</w:t>
      </w:r>
      <w:r>
        <w:rPr>
          <w:sz w:val="20"/>
          <w:szCs w:val="20"/>
        </w:rPr>
        <w:t>”.  There has been an emphasis on “</w:t>
      </w:r>
      <w:r>
        <w:rPr>
          <w:rFonts w:ascii="Times New Roman" w:hAnsi="Times New Roman" w:cs="Times New Roman"/>
          <w:sz w:val="20"/>
          <w:szCs w:val="20"/>
        </w:rPr>
        <w:t>pr</w:t>
      </w:r>
      <w:r w:rsidRPr="00E960BD">
        <w:rPr>
          <w:rFonts w:ascii="Times New Roman" w:hAnsi="Times New Roman" w:cs="Times New Roman"/>
          <w:sz w:val="20"/>
          <w:szCs w:val="20"/>
        </w:rPr>
        <w:t>each</w:t>
      </w:r>
      <w:r>
        <w:rPr>
          <w:rFonts w:ascii="Times New Roman" w:hAnsi="Times New Roman" w:cs="Times New Roman"/>
          <w:sz w:val="20"/>
          <w:szCs w:val="20"/>
        </w:rPr>
        <w:t>ing</w:t>
      </w:r>
      <w:r>
        <w:rPr>
          <w:sz w:val="20"/>
          <w:szCs w:val="20"/>
        </w:rPr>
        <w:t>” to the point of denying the need of “</w:t>
      </w:r>
      <w:r w:rsidRPr="00E960BD">
        <w:rPr>
          <w:rFonts w:ascii="Times New Roman" w:hAnsi="Times New Roman" w:cs="Times New Roman"/>
          <w:sz w:val="20"/>
          <w:szCs w:val="20"/>
        </w:rPr>
        <w:t>teach</w:t>
      </w:r>
      <w:r>
        <w:rPr>
          <w:rFonts w:ascii="Times New Roman" w:hAnsi="Times New Roman" w:cs="Times New Roman"/>
          <w:sz w:val="20"/>
          <w:szCs w:val="20"/>
        </w:rPr>
        <w:t>ing</w:t>
      </w:r>
      <w:r>
        <w:rPr>
          <w:sz w:val="20"/>
          <w:szCs w:val="20"/>
        </w:rPr>
        <w:t>”.  Many Baptists claim that ‘everything is done through preaching’.  “</w:t>
      </w:r>
      <w:r>
        <w:rPr>
          <w:rFonts w:ascii="Times New Roman" w:hAnsi="Times New Roman" w:cs="Times New Roman"/>
          <w:sz w:val="20"/>
          <w:szCs w:val="20"/>
        </w:rPr>
        <w:t>T</w:t>
      </w:r>
      <w:r w:rsidRPr="00E960BD">
        <w:rPr>
          <w:rFonts w:ascii="Times New Roman" w:hAnsi="Times New Roman" w:cs="Times New Roman"/>
          <w:sz w:val="20"/>
          <w:szCs w:val="20"/>
        </w:rPr>
        <w:t>each</w:t>
      </w:r>
      <w:r>
        <w:rPr>
          <w:rFonts w:ascii="Times New Roman" w:hAnsi="Times New Roman" w:cs="Times New Roman"/>
          <w:sz w:val="20"/>
          <w:szCs w:val="20"/>
        </w:rPr>
        <w:t>ing</w:t>
      </w:r>
      <w:r>
        <w:rPr>
          <w:sz w:val="20"/>
          <w:szCs w:val="20"/>
        </w:rPr>
        <w:t>” and “</w:t>
      </w:r>
      <w:r>
        <w:rPr>
          <w:rFonts w:ascii="Times New Roman" w:hAnsi="Times New Roman" w:cs="Times New Roman"/>
          <w:sz w:val="20"/>
          <w:szCs w:val="20"/>
        </w:rPr>
        <w:t>pr</w:t>
      </w:r>
      <w:r w:rsidRPr="00E960BD">
        <w:rPr>
          <w:rFonts w:ascii="Times New Roman" w:hAnsi="Times New Roman" w:cs="Times New Roman"/>
          <w:sz w:val="20"/>
          <w:szCs w:val="20"/>
        </w:rPr>
        <w:t>each</w:t>
      </w:r>
      <w:r>
        <w:rPr>
          <w:rFonts w:ascii="Times New Roman" w:hAnsi="Times New Roman" w:cs="Times New Roman"/>
          <w:sz w:val="20"/>
          <w:szCs w:val="20"/>
        </w:rPr>
        <w:t>ing</w:t>
      </w:r>
      <w:r>
        <w:rPr>
          <w:sz w:val="20"/>
          <w:szCs w:val="20"/>
        </w:rPr>
        <w:t>” are two different methods and produce two different results.  “</w:t>
      </w:r>
      <w:r>
        <w:rPr>
          <w:rFonts w:ascii="Times New Roman" w:hAnsi="Times New Roman" w:cs="Times New Roman"/>
          <w:sz w:val="20"/>
          <w:szCs w:val="20"/>
        </w:rPr>
        <w:t>Pr</w:t>
      </w:r>
      <w:r w:rsidRPr="00E960BD">
        <w:rPr>
          <w:rFonts w:ascii="Times New Roman" w:hAnsi="Times New Roman" w:cs="Times New Roman"/>
          <w:sz w:val="20"/>
          <w:szCs w:val="20"/>
        </w:rPr>
        <w:t>each</w:t>
      </w:r>
      <w:r>
        <w:rPr>
          <w:rFonts w:ascii="Times New Roman" w:hAnsi="Times New Roman" w:cs="Times New Roman"/>
          <w:sz w:val="20"/>
          <w:szCs w:val="20"/>
        </w:rPr>
        <w:t>ing</w:t>
      </w:r>
      <w:r>
        <w:rPr>
          <w:sz w:val="20"/>
          <w:szCs w:val="20"/>
        </w:rPr>
        <w:t>”, without “</w:t>
      </w:r>
      <w:r>
        <w:rPr>
          <w:rFonts w:ascii="Times New Roman" w:hAnsi="Times New Roman" w:cs="Times New Roman"/>
          <w:sz w:val="20"/>
          <w:szCs w:val="20"/>
        </w:rPr>
        <w:t>t</w:t>
      </w:r>
      <w:r w:rsidRPr="00E960BD">
        <w:rPr>
          <w:rFonts w:ascii="Times New Roman" w:hAnsi="Times New Roman" w:cs="Times New Roman"/>
          <w:sz w:val="20"/>
          <w:szCs w:val="20"/>
        </w:rPr>
        <w:t>each</w:t>
      </w:r>
      <w:r>
        <w:rPr>
          <w:rFonts w:ascii="Times New Roman" w:hAnsi="Times New Roman" w:cs="Times New Roman"/>
          <w:sz w:val="20"/>
          <w:szCs w:val="20"/>
        </w:rPr>
        <w:t>ing</w:t>
      </w:r>
      <w:r>
        <w:rPr>
          <w:sz w:val="20"/>
          <w:szCs w:val="20"/>
        </w:rPr>
        <w:t>”, produces zealous religious people without any real “</w:t>
      </w:r>
      <w:r w:rsidRPr="00796CA5">
        <w:rPr>
          <w:rFonts w:ascii="Times New Roman" w:hAnsi="Times New Roman" w:cs="Times New Roman"/>
          <w:sz w:val="20"/>
          <w:szCs w:val="20"/>
        </w:rPr>
        <w:t>knowledge</w:t>
      </w:r>
      <w:r>
        <w:rPr>
          <w:sz w:val="20"/>
          <w:szCs w:val="20"/>
        </w:rPr>
        <w:t>” or “</w:t>
      </w:r>
      <w:r w:rsidRPr="00796CA5">
        <w:rPr>
          <w:rFonts w:ascii="Times New Roman" w:hAnsi="Times New Roman" w:cs="Times New Roman"/>
          <w:sz w:val="20"/>
          <w:szCs w:val="20"/>
        </w:rPr>
        <w:t>understand</w:t>
      </w:r>
      <w:r>
        <w:rPr>
          <w:rFonts w:ascii="Times New Roman" w:hAnsi="Times New Roman" w:cs="Times New Roman"/>
          <w:sz w:val="20"/>
          <w:szCs w:val="20"/>
        </w:rPr>
        <w:t>ing</w:t>
      </w:r>
      <w:r>
        <w:rPr>
          <w:sz w:val="20"/>
          <w:szCs w:val="20"/>
        </w:rPr>
        <w:t>”.  One end result, which we see today, is churches filled with lost and spiritual “</w:t>
      </w:r>
      <w:r w:rsidRPr="00016C7D">
        <w:rPr>
          <w:rFonts w:ascii="Times New Roman" w:hAnsi="Times New Roman" w:cs="Times New Roman"/>
          <w:sz w:val="20"/>
          <w:szCs w:val="20"/>
        </w:rPr>
        <w:t>babes</w:t>
      </w:r>
      <w:r>
        <w:rPr>
          <w:sz w:val="20"/>
          <w:szCs w:val="20"/>
        </w:rPr>
        <w:t>” who see no need for Sunday School.  Another result is people claiming to be saved but living a life of sin.  (Preaching encourages them to stop sinning but hey can’t do it without the reasons which God gives through teaching.)  Another result is people claiming to be saved but not able to get the blessings which are part of the “abundant life”.</w:t>
      </w:r>
    </w:p>
    <w:p w14:paraId="7FF85C1C" w14:textId="77DFBDB4" w:rsidR="00796CA5" w:rsidRDefault="00796CA5" w:rsidP="00E960BD">
      <w:pPr>
        <w:pStyle w:val="ListParagraph"/>
        <w:numPr>
          <w:ilvl w:val="1"/>
          <w:numId w:val="4"/>
        </w:numPr>
        <w:ind w:left="1170"/>
        <w:rPr>
          <w:sz w:val="20"/>
          <w:szCs w:val="20"/>
        </w:rPr>
      </w:pPr>
      <w:r>
        <w:rPr>
          <w:sz w:val="20"/>
          <w:szCs w:val="20"/>
        </w:rPr>
        <w:t>“</w:t>
      </w:r>
      <w:r w:rsidRPr="00796CA5">
        <w:rPr>
          <w:rFonts w:ascii="Times New Roman" w:hAnsi="Times New Roman" w:cs="Times New Roman"/>
          <w:sz w:val="20"/>
          <w:szCs w:val="20"/>
        </w:rPr>
        <w:t>and whom shall he make to understand doctrine?</w:t>
      </w:r>
      <w:r>
        <w:rPr>
          <w:sz w:val="20"/>
          <w:szCs w:val="20"/>
        </w:rPr>
        <w:t>”</w:t>
      </w:r>
    </w:p>
    <w:p w14:paraId="5D7D9C99" w14:textId="092A5862" w:rsidR="00016C7D" w:rsidRDefault="0024677E" w:rsidP="00016C7D">
      <w:pPr>
        <w:pStyle w:val="ListParagraph"/>
        <w:numPr>
          <w:ilvl w:val="2"/>
          <w:numId w:val="4"/>
        </w:numPr>
        <w:ind w:left="1890"/>
        <w:rPr>
          <w:sz w:val="20"/>
          <w:szCs w:val="20"/>
        </w:rPr>
      </w:pPr>
      <w:r>
        <w:rPr>
          <w:sz w:val="20"/>
          <w:szCs w:val="20"/>
        </w:rPr>
        <w:t>“</w:t>
      </w:r>
      <w:r>
        <w:rPr>
          <w:rFonts w:ascii="Times New Roman" w:hAnsi="Times New Roman" w:cs="Times New Roman"/>
          <w:sz w:val="20"/>
          <w:szCs w:val="20"/>
        </w:rPr>
        <w:t>U</w:t>
      </w:r>
      <w:r w:rsidRPr="00796CA5">
        <w:rPr>
          <w:rFonts w:ascii="Times New Roman" w:hAnsi="Times New Roman" w:cs="Times New Roman"/>
          <w:sz w:val="20"/>
          <w:szCs w:val="20"/>
        </w:rPr>
        <w:t>nderstand</w:t>
      </w:r>
      <w:r>
        <w:rPr>
          <w:rFonts w:ascii="Times New Roman" w:hAnsi="Times New Roman" w:cs="Times New Roman"/>
          <w:sz w:val="20"/>
          <w:szCs w:val="20"/>
        </w:rPr>
        <w:t>ing</w:t>
      </w:r>
      <w:r>
        <w:rPr>
          <w:sz w:val="20"/>
          <w:szCs w:val="20"/>
        </w:rPr>
        <w:t>” is being able to see the patterns which are consistent across the Bible.  With true “</w:t>
      </w:r>
      <w:r w:rsidRPr="00796CA5">
        <w:rPr>
          <w:rFonts w:ascii="Times New Roman" w:hAnsi="Times New Roman" w:cs="Times New Roman"/>
          <w:sz w:val="20"/>
          <w:szCs w:val="20"/>
        </w:rPr>
        <w:t>understand</w:t>
      </w:r>
      <w:r>
        <w:rPr>
          <w:rFonts w:ascii="Times New Roman" w:hAnsi="Times New Roman" w:cs="Times New Roman"/>
          <w:sz w:val="20"/>
          <w:szCs w:val="20"/>
        </w:rPr>
        <w:t>ing</w:t>
      </w:r>
      <w:r>
        <w:rPr>
          <w:sz w:val="20"/>
          <w:szCs w:val="20"/>
        </w:rPr>
        <w:t>”, a person can know what another place in the Bible is teaching when they encounter something which fits a pattern that is consistent across the Bible.</w:t>
      </w:r>
    </w:p>
    <w:p w14:paraId="5C0ADC28" w14:textId="1A809A23" w:rsidR="0024677E" w:rsidRDefault="0024677E" w:rsidP="00016C7D">
      <w:pPr>
        <w:pStyle w:val="ListParagraph"/>
        <w:numPr>
          <w:ilvl w:val="2"/>
          <w:numId w:val="4"/>
        </w:numPr>
        <w:ind w:left="1890"/>
        <w:rPr>
          <w:sz w:val="20"/>
          <w:szCs w:val="20"/>
        </w:rPr>
      </w:pPr>
      <w:r>
        <w:rPr>
          <w:sz w:val="20"/>
          <w:szCs w:val="20"/>
        </w:rPr>
        <w:t>Our question starts with the word “</w:t>
      </w:r>
      <w:r w:rsidRPr="00490E59">
        <w:rPr>
          <w:rFonts w:ascii="Times New Roman" w:hAnsi="Times New Roman" w:cs="Times New Roman"/>
          <w:sz w:val="20"/>
          <w:szCs w:val="20"/>
        </w:rPr>
        <w:t>and</w:t>
      </w:r>
      <w:r>
        <w:rPr>
          <w:sz w:val="20"/>
          <w:szCs w:val="20"/>
        </w:rPr>
        <w:t>”, which adds it to the prior question.  The fact is that “</w:t>
      </w:r>
      <w:r w:rsidRPr="00796CA5">
        <w:rPr>
          <w:rFonts w:ascii="Times New Roman" w:hAnsi="Times New Roman" w:cs="Times New Roman"/>
          <w:sz w:val="20"/>
          <w:szCs w:val="20"/>
        </w:rPr>
        <w:t>understand</w:t>
      </w:r>
      <w:r>
        <w:rPr>
          <w:rFonts w:ascii="Times New Roman" w:hAnsi="Times New Roman" w:cs="Times New Roman"/>
          <w:sz w:val="20"/>
          <w:szCs w:val="20"/>
        </w:rPr>
        <w:t>ing</w:t>
      </w:r>
      <w:r>
        <w:rPr>
          <w:sz w:val="20"/>
          <w:szCs w:val="20"/>
        </w:rPr>
        <w:t>” is added to “</w:t>
      </w:r>
      <w:r w:rsidRPr="00796CA5">
        <w:rPr>
          <w:rFonts w:ascii="Times New Roman" w:hAnsi="Times New Roman" w:cs="Times New Roman"/>
          <w:sz w:val="20"/>
          <w:szCs w:val="20"/>
        </w:rPr>
        <w:t>knowledge</w:t>
      </w:r>
      <w:r>
        <w:rPr>
          <w:sz w:val="20"/>
          <w:szCs w:val="20"/>
        </w:rPr>
        <w:t>”.  We must “</w:t>
      </w:r>
      <w:r w:rsidRPr="00796CA5">
        <w:rPr>
          <w:rFonts w:ascii="Times New Roman" w:hAnsi="Times New Roman" w:cs="Times New Roman"/>
          <w:sz w:val="20"/>
          <w:szCs w:val="20"/>
        </w:rPr>
        <w:t>know</w:t>
      </w:r>
      <w:r>
        <w:rPr>
          <w:sz w:val="20"/>
          <w:szCs w:val="20"/>
        </w:rPr>
        <w:t>” what different places in the Bible say before we can see the pattern which is the same and then separate the consistent pattern from the differences.  This is how we properly separate the single interpretation from the many applications.</w:t>
      </w:r>
    </w:p>
    <w:p w14:paraId="52A5F2A7" w14:textId="60162BD4" w:rsidR="0024677E" w:rsidRPr="006A1D48" w:rsidRDefault="0024677E" w:rsidP="00016C7D">
      <w:pPr>
        <w:pStyle w:val="ListParagraph"/>
        <w:numPr>
          <w:ilvl w:val="2"/>
          <w:numId w:val="4"/>
        </w:numPr>
        <w:ind w:left="1890"/>
        <w:rPr>
          <w:sz w:val="20"/>
          <w:szCs w:val="20"/>
        </w:rPr>
      </w:pPr>
      <w:r>
        <w:rPr>
          <w:sz w:val="20"/>
          <w:szCs w:val="20"/>
        </w:rPr>
        <w:lastRenderedPageBreak/>
        <w:t>Our sentence has “</w:t>
      </w:r>
      <w:r w:rsidRPr="00796CA5">
        <w:rPr>
          <w:rFonts w:ascii="Times New Roman" w:hAnsi="Times New Roman" w:cs="Times New Roman"/>
          <w:sz w:val="20"/>
          <w:szCs w:val="20"/>
        </w:rPr>
        <w:t>knowledge</w:t>
      </w:r>
      <w:r>
        <w:rPr>
          <w:sz w:val="20"/>
          <w:szCs w:val="20"/>
        </w:rPr>
        <w:t>” before “</w:t>
      </w:r>
      <w:r w:rsidRPr="00796CA5">
        <w:rPr>
          <w:rFonts w:ascii="Times New Roman" w:hAnsi="Times New Roman" w:cs="Times New Roman"/>
          <w:sz w:val="20"/>
          <w:szCs w:val="20"/>
        </w:rPr>
        <w:t>understand</w:t>
      </w:r>
      <w:r>
        <w:rPr>
          <w:rFonts w:ascii="Times New Roman" w:hAnsi="Times New Roman" w:cs="Times New Roman"/>
          <w:sz w:val="20"/>
          <w:szCs w:val="20"/>
        </w:rPr>
        <w:t>ing</w:t>
      </w:r>
      <w:r>
        <w:rPr>
          <w:sz w:val="20"/>
          <w:szCs w:val="20"/>
        </w:rPr>
        <w:t>” because this is God’s order of “</w:t>
      </w:r>
      <w:r w:rsidRPr="0024677E">
        <w:rPr>
          <w:rFonts w:ascii="Times New Roman" w:hAnsi="Times New Roman" w:cs="Times New Roman"/>
          <w:sz w:val="20"/>
          <w:szCs w:val="20"/>
        </w:rPr>
        <w:t>teaching</w:t>
      </w:r>
      <w:r>
        <w:rPr>
          <w:sz w:val="20"/>
          <w:szCs w:val="20"/>
        </w:rPr>
        <w:t xml:space="preserve">” them.  We also see this with </w:t>
      </w:r>
      <w:r w:rsidRPr="00A23463">
        <w:rPr>
          <w:b/>
          <w:sz w:val="20"/>
          <w:szCs w:val="20"/>
        </w:rPr>
        <w:t>Isaiah 28:9-11</w:t>
      </w:r>
      <w:r w:rsidRPr="00357488">
        <w:rPr>
          <w:sz w:val="20"/>
          <w:szCs w:val="20"/>
        </w:rPr>
        <w:t xml:space="preserve"> </w:t>
      </w:r>
      <w:r>
        <w:rPr>
          <w:sz w:val="20"/>
          <w:szCs w:val="20"/>
        </w:rPr>
        <w:t>coming before</w:t>
      </w:r>
      <w:r w:rsidRPr="00357488">
        <w:rPr>
          <w:sz w:val="20"/>
          <w:szCs w:val="20"/>
        </w:rPr>
        <w:t xml:space="preserve"> </w:t>
      </w:r>
      <w:r w:rsidRPr="00A23463">
        <w:rPr>
          <w:b/>
          <w:sz w:val="20"/>
          <w:szCs w:val="20"/>
        </w:rPr>
        <w:t>Isaiah 28:13</w:t>
      </w:r>
      <w:r>
        <w:rPr>
          <w:b/>
          <w:sz w:val="20"/>
          <w:szCs w:val="20"/>
        </w:rPr>
        <w:t>.</w:t>
      </w:r>
      <w:r w:rsidR="006A1D48">
        <w:rPr>
          <w:b/>
          <w:sz w:val="20"/>
          <w:szCs w:val="20"/>
        </w:rPr>
        <w:t xml:space="preserve"> </w:t>
      </w:r>
      <w:r w:rsidRPr="00A23463">
        <w:rPr>
          <w:b/>
          <w:sz w:val="20"/>
          <w:szCs w:val="20"/>
        </w:rPr>
        <w:t>Isaiah 28:9-11</w:t>
      </w:r>
      <w:r w:rsidRPr="00357488">
        <w:rPr>
          <w:sz w:val="20"/>
          <w:szCs w:val="20"/>
        </w:rPr>
        <w:t xml:space="preserve"> </w:t>
      </w:r>
      <w:r>
        <w:rPr>
          <w:sz w:val="20"/>
          <w:szCs w:val="20"/>
        </w:rPr>
        <w:t xml:space="preserve">is God’s way to get the many applications and </w:t>
      </w:r>
      <w:r w:rsidRPr="00A23463">
        <w:rPr>
          <w:b/>
          <w:sz w:val="20"/>
          <w:szCs w:val="20"/>
        </w:rPr>
        <w:t>Isaiah 28:13</w:t>
      </w:r>
      <w:r w:rsidR="006A1D48" w:rsidRPr="006A1D48">
        <w:rPr>
          <w:sz w:val="20"/>
          <w:szCs w:val="20"/>
        </w:rPr>
        <w:t xml:space="preserve"> is God’s way to get the single interpretation.</w:t>
      </w:r>
    </w:p>
    <w:p w14:paraId="1E77A1D0" w14:textId="4A7850BE" w:rsidR="0043197A" w:rsidRDefault="0043197A" w:rsidP="00516D86">
      <w:pPr>
        <w:pStyle w:val="Heading3"/>
        <w:numPr>
          <w:ilvl w:val="0"/>
          <w:numId w:val="1"/>
        </w:numPr>
        <w:ind w:left="450"/>
      </w:pPr>
      <w:r>
        <w:t>P</w:t>
      </w:r>
      <w:r w:rsidR="006A1D48">
        <w:t>arts</w:t>
      </w:r>
    </w:p>
    <w:p w14:paraId="0C53E4E5" w14:textId="01705652" w:rsidR="0043197A" w:rsidRPr="00630CC5" w:rsidRDefault="006A1D48" w:rsidP="006A1D48">
      <w:pPr>
        <w:pStyle w:val="ListParagraph"/>
        <w:numPr>
          <w:ilvl w:val="0"/>
          <w:numId w:val="5"/>
        </w:numPr>
        <w:rPr>
          <w:sz w:val="20"/>
          <w:szCs w:val="20"/>
        </w:rPr>
      </w:pPr>
      <w:r w:rsidRPr="00630CC5">
        <w:rPr>
          <w:sz w:val="20"/>
          <w:szCs w:val="20"/>
        </w:rPr>
        <w:t>I do not expect to get to this section but include it in this document for those people who want a copy and will use it to study on their own.  In this section we will deal with some of the critical parts of a Bible sentence.</w:t>
      </w:r>
    </w:p>
    <w:p w14:paraId="4DAC37AB" w14:textId="30258F2F" w:rsidR="006A1D48" w:rsidRPr="00630CC5" w:rsidRDefault="006A1D48" w:rsidP="006A1D48">
      <w:pPr>
        <w:pStyle w:val="ListParagraph"/>
        <w:numPr>
          <w:ilvl w:val="0"/>
          <w:numId w:val="5"/>
        </w:numPr>
        <w:rPr>
          <w:sz w:val="20"/>
          <w:szCs w:val="20"/>
        </w:rPr>
      </w:pPr>
      <w:r w:rsidRPr="00630CC5">
        <w:rPr>
          <w:sz w:val="20"/>
          <w:szCs w:val="20"/>
        </w:rPr>
        <w:t>As already mentioned, every Bible word has a unique definition with no two Bible words having the same definition and no Bible word having more than one definition.  The Bible tells us that we are to “</w:t>
      </w:r>
      <w:r w:rsidRPr="00630CC5">
        <w:rPr>
          <w:rFonts w:ascii="Times New Roman" w:hAnsi="Times New Roman" w:cs="Times New Roman"/>
          <w:sz w:val="20"/>
          <w:szCs w:val="20"/>
        </w:rPr>
        <w:t>live by the word of God</w:t>
      </w:r>
      <w:r w:rsidRPr="00630CC5">
        <w:rPr>
          <w:sz w:val="20"/>
          <w:szCs w:val="20"/>
        </w:rPr>
        <w:t>”</w:t>
      </w:r>
      <w:r w:rsidR="00FB1858" w:rsidRPr="00630CC5">
        <w:rPr>
          <w:sz w:val="20"/>
          <w:szCs w:val="20"/>
        </w:rPr>
        <w:t>, which is the entire message from God found in the Bible.  We are also told that we are to “</w:t>
      </w:r>
      <w:r w:rsidR="00FB1858" w:rsidRPr="00630CC5">
        <w:rPr>
          <w:rFonts w:ascii="Times New Roman" w:hAnsi="Times New Roman" w:cs="Times New Roman"/>
          <w:sz w:val="20"/>
          <w:szCs w:val="20"/>
        </w:rPr>
        <w:t>live by every word of God</w:t>
      </w:r>
      <w:r w:rsidR="00FB1858" w:rsidRPr="00630CC5">
        <w:rPr>
          <w:sz w:val="20"/>
          <w:szCs w:val="20"/>
        </w:rPr>
        <w:t>”, which is each individual “word”.  The Bible also tells us that God preserves both and is not dependent upon man to do that.  For English thinking people, that is the KJV-1611.  People who think in other languages may have a different preserved “word of God” in their language.</w:t>
      </w:r>
    </w:p>
    <w:p w14:paraId="2BF2BD2A" w14:textId="23E4003E" w:rsidR="00FB1858" w:rsidRPr="00630CC5" w:rsidRDefault="00FB1858" w:rsidP="00FB1858">
      <w:pPr>
        <w:pStyle w:val="ListParagraph"/>
        <w:numPr>
          <w:ilvl w:val="0"/>
          <w:numId w:val="5"/>
        </w:numPr>
        <w:rPr>
          <w:sz w:val="20"/>
          <w:szCs w:val="20"/>
        </w:rPr>
      </w:pPr>
      <w:r w:rsidRPr="00630CC5">
        <w:rPr>
          <w:b/>
          <w:sz w:val="20"/>
          <w:szCs w:val="20"/>
        </w:rPr>
        <w:t>Matthew 5:18</w:t>
      </w:r>
      <w:r w:rsidRPr="00630CC5">
        <w:rPr>
          <w:sz w:val="20"/>
          <w:szCs w:val="20"/>
        </w:rPr>
        <w:t xml:space="preserve"> and </w:t>
      </w:r>
      <w:r w:rsidRPr="00630CC5">
        <w:rPr>
          <w:b/>
          <w:sz w:val="20"/>
          <w:szCs w:val="20"/>
        </w:rPr>
        <w:t>Luke 16:17</w:t>
      </w:r>
      <w:r w:rsidRPr="00630CC5">
        <w:rPr>
          <w:sz w:val="20"/>
          <w:szCs w:val="20"/>
        </w:rPr>
        <w:t xml:space="preserve"> tell us that “</w:t>
      </w:r>
      <w:r w:rsidRPr="00630CC5">
        <w:rPr>
          <w:rFonts w:ascii="Times New Roman" w:hAnsi="Times New Roman" w:cs="Times New Roman"/>
          <w:sz w:val="20"/>
          <w:szCs w:val="20"/>
        </w:rPr>
        <w:t>one jot or one tittle shall in no wise pass from the law, till all be fulfilled</w:t>
      </w:r>
      <w:r w:rsidRPr="00630CC5">
        <w:rPr>
          <w:sz w:val="20"/>
          <w:szCs w:val="20"/>
        </w:rPr>
        <w:t xml:space="preserve">”.  These are our punctuation.  These two make up the parts of a sentence, which God preserves. The verse format ignores punctuation, destroys the understanding of the sentence and causes doctrinal error.  Men chopped God’s word into verses starting 100 years after John closed God’ word.  Our current verse format is at least the third verse format and God does not change.  This means that God did not order the various verse formats. Jesus used parables to give truth to God’s people while letting the religious lost people believe error.  Likewise, God allowed the verse format to remain so that lost people would be led into doctrinal error while </w:t>
      </w:r>
      <w:r w:rsidR="00827C5F" w:rsidRPr="00630CC5">
        <w:rPr>
          <w:sz w:val="20"/>
          <w:szCs w:val="20"/>
        </w:rPr>
        <w:t>some of God’s people received the truth by paying attention to the sentence format which is still within the Bible.</w:t>
      </w:r>
    </w:p>
    <w:p w14:paraId="470B9F1D" w14:textId="40F010F1" w:rsidR="00827C5F" w:rsidRPr="00630CC5" w:rsidRDefault="00827C5F" w:rsidP="00FB1858">
      <w:pPr>
        <w:pStyle w:val="ListParagraph"/>
        <w:numPr>
          <w:ilvl w:val="0"/>
          <w:numId w:val="5"/>
        </w:numPr>
        <w:rPr>
          <w:sz w:val="20"/>
          <w:szCs w:val="20"/>
        </w:rPr>
      </w:pPr>
      <w:r w:rsidRPr="00630CC5">
        <w:rPr>
          <w:sz w:val="20"/>
          <w:szCs w:val="20"/>
        </w:rPr>
        <w:t>Ljc1611kjv.com/Bible/Index.html provides the KJV-1611 in several formats including the sentence format.  This is what I use for study and have used since I started this web site.</w:t>
      </w:r>
    </w:p>
    <w:p w14:paraId="54C6B2A2" w14:textId="416E82D7" w:rsidR="00827C5F" w:rsidRPr="00630CC5" w:rsidRDefault="00827C5F" w:rsidP="00FB1858">
      <w:pPr>
        <w:pStyle w:val="ListParagraph"/>
        <w:numPr>
          <w:ilvl w:val="0"/>
          <w:numId w:val="5"/>
        </w:numPr>
        <w:rPr>
          <w:sz w:val="20"/>
          <w:szCs w:val="20"/>
        </w:rPr>
      </w:pPr>
      <w:r w:rsidRPr="00630CC5">
        <w:rPr>
          <w:sz w:val="20"/>
          <w:szCs w:val="20"/>
        </w:rPr>
        <w:t>Every punctuation mark</w:t>
      </w:r>
      <w:r w:rsidR="00BE0D27" w:rsidRPr="00630CC5">
        <w:rPr>
          <w:sz w:val="20"/>
          <w:szCs w:val="20"/>
        </w:rPr>
        <w:t xml:space="preserve"> has a single meaning when connecting phrases within a sentence.  For example, the colon identifies equivalency while the semi-colon identifies steps in a procedure.  In addition, common English grammar uses the same punctuation for multiple purposes and even allows the more than one of them to be used for the same purpose.</w:t>
      </w:r>
      <w:r w:rsidR="00630CC5" w:rsidRPr="00630CC5">
        <w:rPr>
          <w:sz w:val="20"/>
          <w:szCs w:val="20"/>
        </w:rPr>
        <w:t xml:space="preserve">  This causes confusion while the Biblical usage for a single purpose avoids confusion.</w:t>
      </w:r>
    </w:p>
    <w:p w14:paraId="1C543C96" w14:textId="5D28EFDB" w:rsidR="00827C5F" w:rsidRPr="00630CC5" w:rsidRDefault="00827C5F" w:rsidP="00FB1858">
      <w:pPr>
        <w:pStyle w:val="ListParagraph"/>
        <w:numPr>
          <w:ilvl w:val="0"/>
          <w:numId w:val="5"/>
        </w:numPr>
        <w:rPr>
          <w:sz w:val="20"/>
          <w:szCs w:val="20"/>
        </w:rPr>
      </w:pPr>
      <w:r w:rsidRPr="00630CC5">
        <w:rPr>
          <w:sz w:val="20"/>
          <w:szCs w:val="20"/>
        </w:rPr>
        <w:t>Connecting words</w:t>
      </w:r>
      <w:r w:rsidR="00BE0D27" w:rsidRPr="00630CC5">
        <w:rPr>
          <w:sz w:val="20"/>
          <w:szCs w:val="20"/>
        </w:rPr>
        <w:t xml:space="preserve"> such as “and”, “but”, “if”, “then”, “now”, “therefore” and more are critical for proper interpretation but often ignored.  These words tell us to pay attention to context which, if ignored, leads to doctrinal error.</w:t>
      </w:r>
    </w:p>
    <w:p w14:paraId="53E0EAEC" w14:textId="6B12AE1F" w:rsidR="00827C5F" w:rsidRPr="00630CC5" w:rsidRDefault="00827C5F" w:rsidP="00FB1858">
      <w:pPr>
        <w:pStyle w:val="ListParagraph"/>
        <w:numPr>
          <w:ilvl w:val="0"/>
          <w:numId w:val="5"/>
        </w:numPr>
        <w:rPr>
          <w:sz w:val="20"/>
          <w:szCs w:val="20"/>
        </w:rPr>
      </w:pPr>
      <w:r w:rsidRPr="00630CC5">
        <w:rPr>
          <w:sz w:val="20"/>
          <w:szCs w:val="20"/>
        </w:rPr>
        <w:t>Personal pronouns</w:t>
      </w:r>
      <w:r w:rsidR="00630CC5" w:rsidRPr="00630CC5">
        <w:rPr>
          <w:sz w:val="20"/>
          <w:szCs w:val="20"/>
        </w:rPr>
        <w:t xml:space="preserve"> such as “ye”, “thee”, “thine”, </w:t>
      </w:r>
      <w:proofErr w:type="spellStart"/>
      <w:r w:rsidR="00630CC5" w:rsidRPr="00630CC5">
        <w:rPr>
          <w:sz w:val="20"/>
          <w:szCs w:val="20"/>
        </w:rPr>
        <w:t>etc</w:t>
      </w:r>
      <w:proofErr w:type="spellEnd"/>
      <w:r w:rsidR="00630CC5" w:rsidRPr="00630CC5">
        <w:rPr>
          <w:sz w:val="20"/>
          <w:szCs w:val="20"/>
        </w:rPr>
        <w:t xml:space="preserve"> are used to identify when the Bible is speaking about our personal relationship with God as opposed to speaking about something that applies to many people.  For example, the ‘Great Commission” says “go ye”, which means that ‘each and every one of us personally will answer for how we obeyed this personal command”.  However, it also says “</w:t>
      </w:r>
      <w:r w:rsidR="00630CC5" w:rsidRPr="00630CC5">
        <w:rPr>
          <w:rFonts w:ascii="Times New Roman" w:hAnsi="Times New Roman" w:cs="Times New Roman"/>
          <w:sz w:val="20"/>
          <w:szCs w:val="20"/>
        </w:rPr>
        <w:t>Teaching them to observe all things whatsoever I have commanded you</w:t>
      </w:r>
      <w:r w:rsidR="00630CC5" w:rsidRPr="00630CC5">
        <w:rPr>
          <w:sz w:val="20"/>
          <w:szCs w:val="20"/>
        </w:rPr>
        <w:t>”</w:t>
      </w:r>
      <w:r w:rsidR="00630CC5">
        <w:rPr>
          <w:sz w:val="20"/>
          <w:szCs w:val="20"/>
        </w:rPr>
        <w:t>, with “</w:t>
      </w:r>
      <w:r w:rsidR="00630CC5" w:rsidRPr="00630CC5">
        <w:rPr>
          <w:rFonts w:ascii="Times New Roman" w:hAnsi="Times New Roman" w:cs="Times New Roman"/>
          <w:sz w:val="20"/>
          <w:szCs w:val="20"/>
        </w:rPr>
        <w:t>you</w:t>
      </w:r>
      <w:r w:rsidR="00630CC5">
        <w:rPr>
          <w:sz w:val="20"/>
          <w:szCs w:val="20"/>
        </w:rPr>
        <w:t>” being the group identifier for the church.  That is, we are to not teach some ‘personal revelation’ or private religious practice but are to limit our teaching to the Bible, which God gave to all of the church.</w:t>
      </w:r>
    </w:p>
    <w:p w14:paraId="462CF403" w14:textId="7A9F1481" w:rsidR="00827C5F" w:rsidRPr="00630CC5" w:rsidRDefault="00827C5F" w:rsidP="00FB1858">
      <w:pPr>
        <w:pStyle w:val="ListParagraph"/>
        <w:numPr>
          <w:ilvl w:val="0"/>
          <w:numId w:val="5"/>
        </w:numPr>
        <w:rPr>
          <w:sz w:val="20"/>
          <w:szCs w:val="20"/>
        </w:rPr>
      </w:pPr>
      <w:r w:rsidRPr="00630CC5">
        <w:rPr>
          <w:sz w:val="20"/>
          <w:szCs w:val="20"/>
        </w:rPr>
        <w:t>“</w:t>
      </w:r>
      <w:proofErr w:type="spellStart"/>
      <w:r w:rsidRPr="00630CC5">
        <w:rPr>
          <w:sz w:val="20"/>
          <w:szCs w:val="20"/>
        </w:rPr>
        <w:t>th</w:t>
      </w:r>
      <w:proofErr w:type="spellEnd"/>
      <w:r w:rsidRPr="00630CC5">
        <w:rPr>
          <w:sz w:val="20"/>
          <w:szCs w:val="20"/>
        </w:rPr>
        <w:t>” and “St”</w:t>
      </w:r>
      <w:r w:rsidR="00630CC5">
        <w:rPr>
          <w:sz w:val="20"/>
          <w:szCs w:val="20"/>
        </w:rPr>
        <w:t xml:space="preserve"> are suffixes which are added to action verbs to identify life-style actions as opposed to actions which might be done only once.  For example, </w:t>
      </w:r>
      <w:proofErr w:type="spellStart"/>
      <w:r w:rsidR="00630CC5">
        <w:rPr>
          <w:sz w:val="20"/>
          <w:szCs w:val="20"/>
        </w:rPr>
        <w:t>Johnh</w:t>
      </w:r>
      <w:proofErr w:type="spellEnd"/>
      <w:r w:rsidR="00630CC5">
        <w:rPr>
          <w:sz w:val="20"/>
          <w:szCs w:val="20"/>
        </w:rPr>
        <w:t xml:space="preserve"> 3:16 requires a life-style Biblical “belief”.</w:t>
      </w:r>
    </w:p>
    <w:sectPr w:rsidR="00827C5F" w:rsidRPr="00630C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608B8"/>
    <w:multiLevelType w:val="hybridMultilevel"/>
    <w:tmpl w:val="CA58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17F40"/>
    <w:multiLevelType w:val="hybridMultilevel"/>
    <w:tmpl w:val="0052B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33D89"/>
    <w:multiLevelType w:val="hybridMultilevel"/>
    <w:tmpl w:val="C062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A3D14"/>
    <w:multiLevelType w:val="hybridMultilevel"/>
    <w:tmpl w:val="F60257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94C1FF9"/>
    <w:multiLevelType w:val="hybridMultilevel"/>
    <w:tmpl w:val="7FECF182"/>
    <w:lvl w:ilvl="0" w:tplc="04090019">
      <w:start w:val="1"/>
      <w:numFmt w:val="lowerLetter"/>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16"/>
    <w:rsid w:val="00016C7D"/>
    <w:rsid w:val="0010787F"/>
    <w:rsid w:val="0024677E"/>
    <w:rsid w:val="002C6907"/>
    <w:rsid w:val="00330516"/>
    <w:rsid w:val="00357488"/>
    <w:rsid w:val="003B55EB"/>
    <w:rsid w:val="003F4B3C"/>
    <w:rsid w:val="0043197A"/>
    <w:rsid w:val="00490E59"/>
    <w:rsid w:val="00492900"/>
    <w:rsid w:val="004C68F3"/>
    <w:rsid w:val="004F2641"/>
    <w:rsid w:val="00516D86"/>
    <w:rsid w:val="00621853"/>
    <w:rsid w:val="00630CC5"/>
    <w:rsid w:val="006A1392"/>
    <w:rsid w:val="006A1D48"/>
    <w:rsid w:val="00716ABF"/>
    <w:rsid w:val="00796CA5"/>
    <w:rsid w:val="007B3D12"/>
    <w:rsid w:val="00827C5F"/>
    <w:rsid w:val="008A69CD"/>
    <w:rsid w:val="008E7544"/>
    <w:rsid w:val="008F7862"/>
    <w:rsid w:val="009A7321"/>
    <w:rsid w:val="009E0604"/>
    <w:rsid w:val="00A05C11"/>
    <w:rsid w:val="00A23463"/>
    <w:rsid w:val="00A620F6"/>
    <w:rsid w:val="00A71EDC"/>
    <w:rsid w:val="00B81530"/>
    <w:rsid w:val="00BE0D27"/>
    <w:rsid w:val="00C27AA0"/>
    <w:rsid w:val="00C75DA1"/>
    <w:rsid w:val="00CF32F2"/>
    <w:rsid w:val="00D11F77"/>
    <w:rsid w:val="00D44B7D"/>
    <w:rsid w:val="00D64451"/>
    <w:rsid w:val="00DB7963"/>
    <w:rsid w:val="00DE4C57"/>
    <w:rsid w:val="00E63B4C"/>
    <w:rsid w:val="00E960BD"/>
    <w:rsid w:val="00EE62DA"/>
    <w:rsid w:val="00FB1858"/>
    <w:rsid w:val="00FF216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C294"/>
  <w15:chartTrackingRefBased/>
  <w15:docId w15:val="{C0A5CE12-995E-4E29-8CDB-4B1D444B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5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A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55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1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7A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B55E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B55EB"/>
    <w:pPr>
      <w:ind w:left="720"/>
      <w:contextualSpacing/>
    </w:pPr>
  </w:style>
  <w:style w:type="character" w:styleId="Hyperlink">
    <w:name w:val="Hyperlink"/>
    <w:basedOn w:val="DefaultParagraphFont"/>
    <w:uiPriority w:val="99"/>
    <w:semiHidden/>
    <w:unhideWhenUsed/>
    <w:rsid w:val="004C6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a\Development\My%20Web%20Sites\Bible\Verses\Proverbs.html" TargetMode="External"/><Relationship Id="rId3" Type="http://schemas.openxmlformats.org/officeDocument/2006/relationships/styles" Target="styles.xml"/><Relationship Id="rId7" Type="http://schemas.openxmlformats.org/officeDocument/2006/relationships/hyperlink" Target="file:///D:\Data\Development\My%20Web%20Sites\Bible\Verses\Proverb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Data\Development\My%20Web%20Sites\Bible\Verses\Proverb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8F91C-D053-4B39-9815-27F08AB4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cp:lastPrinted>2018-07-21T20:12:00Z</cp:lastPrinted>
  <dcterms:created xsi:type="dcterms:W3CDTF">2018-07-19T12:53:00Z</dcterms:created>
  <dcterms:modified xsi:type="dcterms:W3CDTF">2018-07-21T21:19:00Z</dcterms:modified>
</cp:coreProperties>
</file>