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CAAE" w14:textId="38D8551B" w:rsidR="00B67C6C" w:rsidRPr="00BB3B41" w:rsidRDefault="00BF2B9B" w:rsidP="00BB3B41">
      <w:pPr>
        <w:pStyle w:val="Heading1"/>
      </w:pPr>
      <w:r>
        <w:t xml:space="preserve">Error Taught About </w:t>
      </w:r>
      <w:r w:rsidR="00F02E02" w:rsidRPr="00BB3B41">
        <w:t>Outer Darkness</w:t>
      </w:r>
    </w:p>
    <w:p w14:paraId="26E3E1B7" w14:textId="0F56E5A7" w:rsidR="00F02E02" w:rsidRDefault="00F02E02" w:rsidP="00BB3B41">
      <w:pPr>
        <w:numPr>
          <w:ilvl w:val="0"/>
          <w:numId w:val="0"/>
        </w:numPr>
        <w:ind w:left="360"/>
      </w:pPr>
    </w:p>
    <w:p w14:paraId="7E92DC9B" w14:textId="01F5322A" w:rsidR="00BB3B41" w:rsidRDefault="00BB3B41" w:rsidP="00BB3B41">
      <w:pPr>
        <w:numPr>
          <w:ilvl w:val="0"/>
          <w:numId w:val="0"/>
        </w:numPr>
        <w:ind w:left="360"/>
      </w:pPr>
      <w:r>
        <w:t>The “</w:t>
      </w:r>
      <w:r w:rsidRPr="00BB3B41">
        <w:rPr>
          <w:rFonts w:ascii="Times New Roman" w:hAnsi="Times New Roman" w:cs="Times New Roman"/>
        </w:rPr>
        <w:t>word of God</w:t>
      </w:r>
      <w:r>
        <w:t xml:space="preserve">” makes a distinction between </w:t>
      </w:r>
      <w:r w:rsidR="007B7D41">
        <w:t>a</w:t>
      </w:r>
      <w:r>
        <w:t>dults, children and newborn babes when it comes to judgment.  Children and newborn babes are not judged like adults by God and certainly are not punished like adults are when adults are punished by God.</w:t>
      </w:r>
    </w:p>
    <w:p w14:paraId="36922523" w14:textId="1FA78C2E" w:rsidR="007B7D41" w:rsidRDefault="007B7D41" w:rsidP="00BB3B41">
      <w:pPr>
        <w:numPr>
          <w:ilvl w:val="0"/>
          <w:numId w:val="0"/>
        </w:numPr>
        <w:ind w:left="360"/>
      </w:pPr>
    </w:p>
    <w:p w14:paraId="79B990BB" w14:textId="0757BC8F" w:rsidR="007B7D41" w:rsidRDefault="00F01497" w:rsidP="00BB3B41">
      <w:pPr>
        <w:numPr>
          <w:ilvl w:val="0"/>
          <w:numId w:val="0"/>
        </w:numPr>
        <w:ind w:left="360"/>
      </w:pPr>
      <w:r>
        <w:t>If a child dies before they reach the “age of accountability” goes to Heaven.  God “winks” (</w:t>
      </w:r>
      <w:r w:rsidRPr="00F01497">
        <w:rPr>
          <w:b/>
          <w:bCs/>
        </w:rPr>
        <w:t>Acts 17:30</w:t>
      </w:r>
      <w:r>
        <w:t xml:space="preserve">) </w:t>
      </w:r>
      <w:proofErr w:type="gramStart"/>
      <w:r>
        <w:t>a their</w:t>
      </w:r>
      <w:proofErr w:type="gramEnd"/>
      <w:r>
        <w:t xml:space="preserve"> sin because they did not know that they were sinning.  They are spiritual infants in Heaven.  Likewise, s</w:t>
      </w:r>
      <w:r w:rsidR="007B7D41">
        <w:t>omeone who just received spiritual salvation is a spiritual newborn babe.  It does not matter what their physical age is.  If they die immediately after that, they are put into a Heavenly nursery and kept there.  They are not allowed to go out and do adult things.  They are not given their own mansion.  They are not allowed to have the rewards of spiritual adults.</w:t>
      </w:r>
    </w:p>
    <w:p w14:paraId="6E33DC5A" w14:textId="56996B85" w:rsidR="00BB3B41" w:rsidRDefault="00BB3B41" w:rsidP="00BB3B41">
      <w:pPr>
        <w:numPr>
          <w:ilvl w:val="0"/>
          <w:numId w:val="0"/>
        </w:numPr>
        <w:ind w:left="360"/>
      </w:pPr>
    </w:p>
    <w:p w14:paraId="56BEACD9" w14:textId="1593705D" w:rsidR="00BB3B41" w:rsidRDefault="00BB3B41" w:rsidP="00BB3B41">
      <w:pPr>
        <w:numPr>
          <w:ilvl w:val="0"/>
          <w:numId w:val="0"/>
        </w:numPr>
        <w:ind w:left="360"/>
      </w:pPr>
      <w:r>
        <w:t xml:space="preserve">The </w:t>
      </w:r>
      <w:r w:rsidR="00E92AA3">
        <w:t>error, which many students claim to have been taught, is that “</w:t>
      </w:r>
      <w:r w:rsidR="00E92AA3" w:rsidRPr="00E92AA3">
        <w:rPr>
          <w:rFonts w:ascii="Times New Roman" w:hAnsi="Times New Roman" w:cs="Times New Roman"/>
        </w:rPr>
        <w:t>outer darkness</w:t>
      </w:r>
      <w:r w:rsidR="00E92AA3">
        <w:t>” is applied to spiritual children and spiritual newborn babes.  That is a lie from Satan.  Every time that you see the phrase of “</w:t>
      </w:r>
      <w:r w:rsidR="00E92AA3" w:rsidRPr="00E92AA3">
        <w:rPr>
          <w:rFonts w:ascii="Times New Roman" w:hAnsi="Times New Roman" w:cs="Times New Roman"/>
        </w:rPr>
        <w:t>outer darkness</w:t>
      </w:r>
      <w:r w:rsidR="00E92AA3">
        <w:t>”, it is being applies to spiritual adults who are in Heaven and receiving judgment by God as adults.</w:t>
      </w:r>
    </w:p>
    <w:p w14:paraId="544A4A91" w14:textId="411B9204" w:rsidR="00E92AA3" w:rsidRDefault="00E92AA3" w:rsidP="00BB3B41">
      <w:pPr>
        <w:numPr>
          <w:ilvl w:val="0"/>
          <w:numId w:val="0"/>
        </w:numPr>
        <w:ind w:left="360"/>
      </w:pPr>
    </w:p>
    <w:p w14:paraId="7CDF6977" w14:textId="4262CC78" w:rsidR="00E92AA3" w:rsidRDefault="00E92AA3" w:rsidP="00BB3B41">
      <w:pPr>
        <w:numPr>
          <w:ilvl w:val="0"/>
          <w:numId w:val="0"/>
        </w:numPr>
        <w:ind w:left="360"/>
      </w:pPr>
      <w:r>
        <w:t>In every verse where we find the phrase of “</w:t>
      </w:r>
      <w:r w:rsidRPr="00E92AA3">
        <w:rPr>
          <w:rFonts w:ascii="Times New Roman" w:hAnsi="Times New Roman" w:cs="Times New Roman"/>
        </w:rPr>
        <w:t>outer darkness</w:t>
      </w:r>
      <w:r>
        <w:t>”</w:t>
      </w:r>
      <w:r w:rsidR="007B7D41">
        <w:t>:</w:t>
      </w:r>
    </w:p>
    <w:p w14:paraId="430E7864" w14:textId="77777777" w:rsidR="00BF2B9B" w:rsidRDefault="00E92AA3" w:rsidP="00E92AA3">
      <w:r>
        <w:t>The context makes it part of “</w:t>
      </w:r>
      <w:r w:rsidRPr="00E92AA3">
        <w:rPr>
          <w:rFonts w:ascii="Times New Roman" w:hAnsi="Times New Roman" w:cs="Times New Roman"/>
        </w:rPr>
        <w:t>the kingdom of Heaven</w:t>
      </w:r>
      <w:r>
        <w:t xml:space="preserve">”. </w:t>
      </w:r>
      <w:r w:rsidR="007B7D41">
        <w:t xml:space="preserve"> No one goes to Hell after getting into Heaven.  That lie denies everlasting salvation.  Since people are put into “</w:t>
      </w:r>
      <w:r w:rsidR="007B7D41" w:rsidRPr="00E92AA3">
        <w:rPr>
          <w:rFonts w:ascii="Times New Roman" w:hAnsi="Times New Roman" w:cs="Times New Roman"/>
        </w:rPr>
        <w:t>outer darkness</w:t>
      </w:r>
      <w:r w:rsidR="007B7D41">
        <w:t>” after getting into Heaven</w:t>
      </w:r>
      <w:r w:rsidR="00BF2B9B">
        <w:t xml:space="preserve"> and are judged by God as spiritual adults, “</w:t>
      </w:r>
      <w:r w:rsidR="00BF2B9B" w:rsidRPr="00E92AA3">
        <w:rPr>
          <w:rFonts w:ascii="Times New Roman" w:hAnsi="Times New Roman" w:cs="Times New Roman"/>
        </w:rPr>
        <w:t>outer darkness</w:t>
      </w:r>
      <w:r w:rsidR="00BF2B9B">
        <w:t>” must be in Heaven.</w:t>
      </w:r>
    </w:p>
    <w:p w14:paraId="59BD6829" w14:textId="68D3A150" w:rsidR="00E92AA3" w:rsidRDefault="00BF2B9B" w:rsidP="00E92AA3">
      <w:r>
        <w:t>In addition, since Jesus made a distinction between adults and “</w:t>
      </w:r>
      <w:r w:rsidRPr="00BF2B9B">
        <w:rPr>
          <w:rFonts w:ascii="Times New Roman" w:hAnsi="Times New Roman" w:cs="Times New Roman"/>
        </w:rPr>
        <w:t>little children</w:t>
      </w:r>
      <w:r>
        <w:t>”, “</w:t>
      </w:r>
      <w:r w:rsidRPr="00BF2B9B">
        <w:rPr>
          <w:rFonts w:ascii="Times New Roman" w:hAnsi="Times New Roman" w:cs="Times New Roman"/>
        </w:rPr>
        <w:t>little children</w:t>
      </w:r>
      <w:r>
        <w:t>” are not judged as adults.  They are not sent to “</w:t>
      </w:r>
      <w:r w:rsidRPr="00E92AA3">
        <w:rPr>
          <w:rFonts w:ascii="Times New Roman" w:hAnsi="Times New Roman" w:cs="Times New Roman"/>
        </w:rPr>
        <w:t>outer darkness</w:t>
      </w:r>
      <w:r>
        <w:t>”.</w:t>
      </w:r>
    </w:p>
    <w:p w14:paraId="2ACD0CA0" w14:textId="6E970AAB" w:rsidR="00E92AA3" w:rsidRDefault="00E92AA3" w:rsidP="00E92AA3">
      <w:r>
        <w:t>The context makes it the result of judgment by God and that judgment is applied to adults, not newborn babes nor children.</w:t>
      </w:r>
    </w:p>
    <w:p w14:paraId="33813FB4" w14:textId="37CC8CB1" w:rsidR="00E92AA3" w:rsidRDefault="00E92AA3" w:rsidP="00E92AA3">
      <w:r>
        <w:t>The context clearly says: “</w:t>
      </w:r>
      <w:r w:rsidRPr="00BB3B41">
        <w:rPr>
          <w:rFonts w:ascii="Times New Roman" w:hAnsi="Times New Roman" w:cs="Times New Roman"/>
        </w:rPr>
        <w:t>there shall be weeping and gnashing of teeth</w:t>
      </w:r>
      <w:r>
        <w:t xml:space="preserve">”.  This is punishment in Heaven and God does not </w:t>
      </w:r>
      <w:r w:rsidR="007B7D41">
        <w:t>“</w:t>
      </w:r>
      <w:r w:rsidR="007B7D41" w:rsidRPr="007B7D41">
        <w:rPr>
          <w:rFonts w:ascii="Times New Roman" w:hAnsi="Times New Roman" w:cs="Times New Roman"/>
        </w:rPr>
        <w:t>And God shall wipe away all tears from their eyes</w:t>
      </w:r>
      <w:r w:rsidR="007B7D41">
        <w:t>” (</w:t>
      </w:r>
      <w:r w:rsidR="007B7D41">
        <w:rPr>
          <w:b/>
          <w:bCs/>
        </w:rPr>
        <w:t>Revelation 21:4</w:t>
      </w:r>
      <w:r w:rsidR="007B7D41">
        <w:t>) until after the “</w:t>
      </w:r>
      <w:r w:rsidR="007B7D41" w:rsidRPr="007B7D41">
        <w:rPr>
          <w:rFonts w:ascii="Times New Roman" w:hAnsi="Times New Roman" w:cs="Times New Roman"/>
        </w:rPr>
        <w:t>great white throne</w:t>
      </w:r>
      <w:r w:rsidR="007B7D41">
        <w:t>” judgment when only the saved in Heaven are there to get tears wiped away.</w:t>
      </w:r>
    </w:p>
    <w:p w14:paraId="3D3E2D61" w14:textId="787DD8C9" w:rsidR="00E0578C" w:rsidRDefault="00E0578C" w:rsidP="00E92AA3">
      <w:r>
        <w:t>If the claim that “</w:t>
      </w:r>
      <w:r w:rsidRPr="00E92AA3">
        <w:rPr>
          <w:rFonts w:ascii="Times New Roman" w:hAnsi="Times New Roman" w:cs="Times New Roman"/>
        </w:rPr>
        <w:t>outer darkness</w:t>
      </w:r>
      <w:r>
        <w:t>” is speaking of Hell then it is calling the doctrine of “</w:t>
      </w:r>
      <w:r w:rsidRPr="00E0578C">
        <w:rPr>
          <w:rFonts w:ascii="Times New Roman" w:hAnsi="Times New Roman" w:cs="Times New Roman"/>
        </w:rPr>
        <w:t>everlasting salvation</w:t>
      </w:r>
      <w:r>
        <w:t>” a lie and is calling Jesus a liar.  In every case where someone is sent to “</w:t>
      </w:r>
      <w:r w:rsidRPr="00E92AA3">
        <w:rPr>
          <w:rFonts w:ascii="Times New Roman" w:hAnsi="Times New Roman" w:cs="Times New Roman"/>
        </w:rPr>
        <w:t>outer darkness</w:t>
      </w:r>
      <w:r>
        <w:t xml:space="preserve">”, they first went to Heaven and were judged by God.  If we can be sent to Hell after dying and reaching Heaven, then we have </w:t>
      </w:r>
      <w:r w:rsidRPr="00E0578C">
        <w:rPr>
          <w:b/>
          <w:bCs/>
        </w:rPr>
        <w:t>NO</w:t>
      </w:r>
      <w:r>
        <w:t xml:space="preserve"> assurance of “</w:t>
      </w:r>
      <w:r w:rsidRPr="00E0578C">
        <w:rPr>
          <w:rFonts w:ascii="Times New Roman" w:hAnsi="Times New Roman" w:cs="Times New Roman"/>
        </w:rPr>
        <w:t>everlasting salvation</w:t>
      </w:r>
      <w:r>
        <w:t>”.  Any doctrine which says that “</w:t>
      </w:r>
      <w:r>
        <w:rPr>
          <w:rFonts w:ascii="Times New Roman" w:hAnsi="Times New Roman" w:cs="Times New Roman"/>
        </w:rPr>
        <w:t>the word of God</w:t>
      </w:r>
      <w:r>
        <w:t>” lied to us and that Jesus is a liar is from a devil.</w:t>
      </w:r>
    </w:p>
    <w:p w14:paraId="0EF293B4" w14:textId="77777777" w:rsidR="00ED15E7" w:rsidRDefault="00ED15E7" w:rsidP="00ED15E7">
      <w:pPr>
        <w:numPr>
          <w:ilvl w:val="0"/>
          <w:numId w:val="0"/>
        </w:numPr>
        <w:ind w:left="360"/>
      </w:pPr>
    </w:p>
    <w:p w14:paraId="65E1B721" w14:textId="77777777" w:rsidR="00ED15E7" w:rsidRDefault="00ED15E7" w:rsidP="00D92EEE">
      <w:pPr>
        <w:numPr>
          <w:ilvl w:val="0"/>
          <w:numId w:val="0"/>
        </w:numPr>
        <w:shd w:val="clear" w:color="auto" w:fill="FFFFFF"/>
        <w:spacing w:line="240" w:lineRule="auto"/>
        <w:ind w:left="360"/>
        <w:contextualSpacing w:val="0"/>
      </w:pPr>
      <w:r>
        <w:t>According to dictionaries which are published on the web:</w:t>
      </w:r>
    </w:p>
    <w:p w14:paraId="4BBF88D2" w14:textId="23DBAD39" w:rsidR="00BB3B41" w:rsidRDefault="00ED15E7" w:rsidP="00ED15E7">
      <w:pPr>
        <w:numPr>
          <w:ilvl w:val="0"/>
          <w:numId w:val="0"/>
        </w:numPr>
        <w:shd w:val="clear" w:color="auto" w:fill="FFFFFF"/>
        <w:spacing w:line="240" w:lineRule="auto"/>
        <w:ind w:left="720"/>
        <w:contextualSpacing w:val="0"/>
        <w:rPr>
          <w:b/>
          <w:bCs/>
        </w:rPr>
      </w:pPr>
      <w:r>
        <w:t xml:space="preserve">The word “but” is defined as: “a </w:t>
      </w:r>
      <w:r w:rsidRPr="00ED15E7">
        <w:rPr>
          <w:rFonts w:eastAsia="Times New Roman"/>
          <w:color w:val="111111"/>
          <w:lang w:eastAsia="en-PH"/>
        </w:rPr>
        <w:t xml:space="preserve">conjunction. It is </w:t>
      </w:r>
      <w:r w:rsidRPr="00ED15E7">
        <w:rPr>
          <w:rFonts w:ascii="Roboto" w:eastAsia="Times New Roman" w:hAnsi="Roboto" w:cs="Times New Roman"/>
          <w:color w:val="111111"/>
          <w:sz w:val="21"/>
          <w:szCs w:val="21"/>
          <w:shd w:val="clear" w:color="auto" w:fill="FFFFFF"/>
          <w:lang w:eastAsia="en-PH"/>
        </w:rPr>
        <w:t>used to introduce a phrase or clause contrasting with what has already been mentioned</w:t>
      </w:r>
      <w:r>
        <w:t xml:space="preserve">”.  </w:t>
      </w:r>
      <w:r>
        <w:rPr>
          <w:rFonts w:ascii="Roboto" w:hAnsi="Roboto"/>
          <w:color w:val="111111"/>
          <w:shd w:val="clear" w:color="auto" w:fill="FFFFFF"/>
        </w:rPr>
        <w:t>The conjunction but means “</w:t>
      </w:r>
      <w:r w:rsidRPr="00ED15E7">
        <w:rPr>
          <w:rStyle w:val="Strong"/>
          <w:rFonts w:ascii="Times New Roman" w:hAnsi="Times New Roman" w:cs="Times New Roman"/>
          <w:b w:val="0"/>
          <w:bCs w:val="0"/>
          <w:color w:val="111111"/>
          <w:shd w:val="clear" w:color="auto" w:fill="FFFFFF"/>
        </w:rPr>
        <w:t>on the contrary</w:t>
      </w:r>
      <w:r>
        <w:rPr>
          <w:rFonts w:ascii="Roboto" w:hAnsi="Roboto"/>
          <w:color w:val="111111"/>
          <w:shd w:val="clear" w:color="auto" w:fill="FFFFFF"/>
        </w:rPr>
        <w:t>” and is used to indicate contrast or opposition between elements in a sentenc</w:t>
      </w:r>
      <w:r>
        <w:rPr>
          <w:rFonts w:ascii="Roboto" w:hAnsi="Roboto"/>
          <w:color w:val="111111"/>
          <w:shd w:val="clear" w:color="auto" w:fill="FFFFFF"/>
        </w:rPr>
        <w:t>e.</w:t>
      </w:r>
      <w:r>
        <w:t xml:space="preserve">  You cannot deny that there is a relationship between what comes before the word </w:t>
      </w:r>
      <w:r>
        <w:t>“but”</w:t>
      </w:r>
      <w:r>
        <w:t xml:space="preserve"> and what comes after it.  People might argue about what is being contrasted but to claim that there is no contrast and no relationship is to deny the simple definition of the word </w:t>
      </w:r>
      <w:r>
        <w:rPr>
          <w:b/>
          <w:bCs/>
        </w:rPr>
        <w:t>“</w:t>
      </w:r>
      <w:r w:rsidRPr="00ED15E7">
        <w:rPr>
          <w:rFonts w:ascii="Times New Roman" w:hAnsi="Times New Roman" w:cs="Times New Roman"/>
        </w:rPr>
        <w:t>but</w:t>
      </w:r>
      <w:r>
        <w:rPr>
          <w:b/>
          <w:bCs/>
        </w:rPr>
        <w:t>”.</w:t>
      </w:r>
    </w:p>
    <w:p w14:paraId="4509CBC9" w14:textId="716D5565" w:rsidR="00ED15E7" w:rsidRDefault="00ED15E7" w:rsidP="00ED15E7">
      <w:pPr>
        <w:numPr>
          <w:ilvl w:val="0"/>
          <w:numId w:val="0"/>
        </w:numPr>
        <w:shd w:val="clear" w:color="auto" w:fill="FFFFFF"/>
        <w:spacing w:line="240" w:lineRule="auto"/>
        <w:ind w:left="360"/>
        <w:contextualSpacing w:val="0"/>
      </w:pPr>
      <w:r w:rsidRPr="00ED15E7">
        <w:t xml:space="preserve">A doctrine </w:t>
      </w:r>
      <w:r>
        <w:t>which demands that we deny the basic definition of such a commonly used word is a wrong doctrine.</w:t>
      </w:r>
    </w:p>
    <w:p w14:paraId="0A71FBF4" w14:textId="51DB87A5" w:rsidR="00ED15E7" w:rsidRDefault="00ED15E7" w:rsidP="00ED15E7">
      <w:pPr>
        <w:numPr>
          <w:ilvl w:val="0"/>
          <w:numId w:val="0"/>
        </w:numPr>
        <w:shd w:val="clear" w:color="auto" w:fill="FFFFFF"/>
        <w:spacing w:line="240" w:lineRule="auto"/>
        <w:ind w:left="360"/>
        <w:contextualSpacing w:val="0"/>
      </w:pPr>
    </w:p>
    <w:p w14:paraId="6DEFB422" w14:textId="2607BB5A" w:rsidR="00ED15E7" w:rsidRPr="00ED15E7" w:rsidRDefault="00ED15E7" w:rsidP="00ED15E7">
      <w:pPr>
        <w:numPr>
          <w:ilvl w:val="0"/>
          <w:numId w:val="0"/>
        </w:numPr>
        <w:shd w:val="clear" w:color="auto" w:fill="FFFFFF"/>
        <w:spacing w:line="240" w:lineRule="auto"/>
        <w:ind w:left="360"/>
        <w:contextualSpacing w:val="0"/>
      </w:pPr>
      <w:r>
        <w:t>Next, the claim that a phrase has a meaning which is contrary to the basic meaning of the words in the phrase is foolishness.</w:t>
      </w:r>
    </w:p>
    <w:p w14:paraId="449702EE" w14:textId="3C5F6514" w:rsidR="003E447F" w:rsidRPr="003E447F" w:rsidRDefault="00ED15E7" w:rsidP="00ED15E7">
      <w:pPr>
        <w:pStyle w:val="NormalWeb"/>
        <w:ind w:left="720"/>
        <w:rPr>
          <w:rFonts w:ascii="Arial" w:hAnsi="Arial" w:cs="Arial"/>
          <w:color w:val="000000"/>
          <w:sz w:val="20"/>
          <w:szCs w:val="20"/>
        </w:rPr>
      </w:pPr>
      <w:r>
        <w:rPr>
          <w:rFonts w:ascii="Arial" w:hAnsi="Arial" w:cs="Arial"/>
          <w:color w:val="000000"/>
          <w:sz w:val="20"/>
          <w:szCs w:val="20"/>
        </w:rPr>
        <w:lastRenderedPageBreak/>
        <w:t>S</w:t>
      </w:r>
      <w:r w:rsidR="003E447F" w:rsidRPr="003E447F">
        <w:rPr>
          <w:rFonts w:ascii="Arial" w:hAnsi="Arial" w:cs="Arial"/>
          <w:color w:val="000000"/>
          <w:sz w:val="20"/>
          <w:szCs w:val="20"/>
        </w:rPr>
        <w:t>ome people believe the wrong definition of the word </w:t>
      </w:r>
      <w:r w:rsidR="007A281E">
        <w:rPr>
          <w:rFonts w:ascii="Arial" w:hAnsi="Arial" w:cs="Arial"/>
          <w:color w:val="000000"/>
          <w:sz w:val="20"/>
          <w:szCs w:val="20"/>
        </w:rPr>
        <w:t>“</w:t>
      </w:r>
      <w:r w:rsidR="003E447F" w:rsidRPr="007A281E">
        <w:rPr>
          <w:color w:val="4472C4" w:themeColor="accent1"/>
          <w:sz w:val="20"/>
          <w:szCs w:val="20"/>
        </w:rPr>
        <w:t>outer</w:t>
      </w:r>
      <w:r w:rsidR="007A281E">
        <w:rPr>
          <w:rFonts w:ascii="Arial" w:hAnsi="Arial" w:cs="Arial"/>
          <w:color w:val="000000"/>
          <w:sz w:val="20"/>
          <w:szCs w:val="20"/>
        </w:rPr>
        <w:t>”</w:t>
      </w:r>
      <w:r>
        <w:rPr>
          <w:rFonts w:ascii="Arial" w:hAnsi="Arial" w:cs="Arial"/>
          <w:color w:val="000000"/>
          <w:sz w:val="20"/>
          <w:szCs w:val="20"/>
        </w:rPr>
        <w:t xml:space="preserve"> because the true definition would prove their doctrine wrong</w:t>
      </w:r>
      <w:r w:rsidR="003E447F" w:rsidRPr="003E447F">
        <w:rPr>
          <w:rFonts w:ascii="Arial" w:hAnsi="Arial" w:cs="Arial"/>
          <w:color w:val="000000"/>
          <w:sz w:val="20"/>
          <w:szCs w:val="20"/>
        </w:rPr>
        <w:t>.  When a suffix of '</w:t>
      </w:r>
      <w:r w:rsidR="003E447F" w:rsidRPr="003E447F">
        <w:rPr>
          <w:rStyle w:val="Quote1"/>
          <w:rFonts w:ascii="Arial" w:hAnsi="Arial" w:cs="Arial"/>
          <w:color w:val="008000"/>
          <w:sz w:val="20"/>
          <w:szCs w:val="20"/>
        </w:rPr>
        <w:t>er</w:t>
      </w:r>
      <w:r w:rsidR="003E447F" w:rsidRPr="003E447F">
        <w:rPr>
          <w:rFonts w:ascii="Arial" w:hAnsi="Arial" w:cs="Arial"/>
          <w:color w:val="000000"/>
          <w:sz w:val="20"/>
          <w:szCs w:val="20"/>
        </w:rPr>
        <w:t>' is added to a word, it means '</w:t>
      </w:r>
      <w:r w:rsidR="003E447F" w:rsidRPr="003E447F">
        <w:rPr>
          <w:rStyle w:val="Quote1"/>
          <w:rFonts w:ascii="Arial" w:hAnsi="Arial" w:cs="Arial"/>
          <w:color w:val="008000"/>
          <w:sz w:val="20"/>
          <w:szCs w:val="20"/>
        </w:rPr>
        <w:t>more</w:t>
      </w:r>
      <w:r w:rsidR="003E447F" w:rsidRPr="003E447F">
        <w:rPr>
          <w:rFonts w:ascii="Arial" w:hAnsi="Arial" w:cs="Arial"/>
          <w:color w:val="000000"/>
          <w:sz w:val="20"/>
          <w:szCs w:val="20"/>
        </w:rPr>
        <w:t>'.  Therefore, </w:t>
      </w:r>
      <w:r w:rsidR="003E447F">
        <w:rPr>
          <w:rFonts w:ascii="Arial" w:hAnsi="Arial" w:cs="Arial"/>
          <w:color w:val="000000"/>
          <w:sz w:val="20"/>
          <w:szCs w:val="20"/>
        </w:rPr>
        <w:t>“</w:t>
      </w:r>
      <w:r w:rsidR="003E447F" w:rsidRPr="003E447F">
        <w:rPr>
          <w:color w:val="4472C4" w:themeColor="accent1"/>
          <w:sz w:val="20"/>
          <w:szCs w:val="20"/>
        </w:rPr>
        <w:t>wider</w:t>
      </w:r>
      <w:r w:rsidR="003E447F">
        <w:rPr>
          <w:rFonts w:ascii="Arial" w:hAnsi="Arial" w:cs="Arial"/>
          <w:color w:val="000000"/>
          <w:sz w:val="20"/>
          <w:szCs w:val="20"/>
        </w:rPr>
        <w:t>”</w:t>
      </w:r>
      <w:r w:rsidR="003E447F" w:rsidRPr="003E447F">
        <w:rPr>
          <w:rFonts w:ascii="Arial" w:hAnsi="Arial" w:cs="Arial"/>
          <w:color w:val="000000"/>
          <w:sz w:val="20"/>
          <w:szCs w:val="20"/>
        </w:rPr>
        <w:t xml:space="preserve"> means '</w:t>
      </w:r>
      <w:proofErr w:type="gramStart"/>
      <w:r w:rsidR="003E447F" w:rsidRPr="003E447F">
        <w:rPr>
          <w:rStyle w:val="Quote1"/>
          <w:rFonts w:ascii="Arial" w:hAnsi="Arial" w:cs="Arial"/>
          <w:color w:val="008000"/>
          <w:sz w:val="20"/>
          <w:szCs w:val="20"/>
        </w:rPr>
        <w:t>more wide</w:t>
      </w:r>
      <w:proofErr w:type="gramEnd"/>
      <w:r w:rsidR="003E447F" w:rsidRPr="003E447F">
        <w:rPr>
          <w:rFonts w:ascii="Arial" w:hAnsi="Arial" w:cs="Arial"/>
          <w:color w:val="000000"/>
          <w:sz w:val="20"/>
          <w:szCs w:val="20"/>
        </w:rPr>
        <w:t>'.  </w:t>
      </w:r>
      <w:r w:rsidR="003E447F">
        <w:rPr>
          <w:rFonts w:ascii="Arial" w:hAnsi="Arial" w:cs="Arial"/>
          <w:color w:val="000000"/>
          <w:sz w:val="20"/>
          <w:szCs w:val="20"/>
        </w:rPr>
        <w:t>“</w:t>
      </w:r>
      <w:r w:rsidR="003E447F" w:rsidRPr="003E447F">
        <w:rPr>
          <w:color w:val="4472C4" w:themeColor="accent1"/>
          <w:sz w:val="20"/>
          <w:szCs w:val="20"/>
        </w:rPr>
        <w:t>Higher</w:t>
      </w:r>
      <w:r w:rsidR="003E447F">
        <w:rPr>
          <w:rFonts w:ascii="Arial" w:hAnsi="Arial" w:cs="Arial"/>
          <w:color w:val="000000"/>
          <w:sz w:val="20"/>
          <w:szCs w:val="20"/>
        </w:rPr>
        <w:t>”</w:t>
      </w:r>
      <w:r w:rsidR="003E447F" w:rsidRPr="003E447F">
        <w:rPr>
          <w:rFonts w:ascii="Arial" w:hAnsi="Arial" w:cs="Arial"/>
          <w:color w:val="000000"/>
          <w:sz w:val="20"/>
          <w:szCs w:val="20"/>
        </w:rPr>
        <w:t xml:space="preserve"> means '</w:t>
      </w:r>
      <w:proofErr w:type="gramStart"/>
      <w:r w:rsidR="003E447F" w:rsidRPr="003E447F">
        <w:rPr>
          <w:rStyle w:val="Quote1"/>
          <w:rFonts w:ascii="Arial" w:hAnsi="Arial" w:cs="Arial"/>
          <w:color w:val="008000"/>
          <w:sz w:val="20"/>
          <w:szCs w:val="20"/>
        </w:rPr>
        <w:t>more high</w:t>
      </w:r>
      <w:proofErr w:type="gramEnd"/>
      <w:r w:rsidR="003E447F" w:rsidRPr="003E447F">
        <w:rPr>
          <w:rFonts w:ascii="Arial" w:hAnsi="Arial" w:cs="Arial"/>
          <w:color w:val="000000"/>
          <w:sz w:val="20"/>
          <w:szCs w:val="20"/>
        </w:rPr>
        <w:t>'.  </w:t>
      </w:r>
      <w:r w:rsidR="003E447F">
        <w:rPr>
          <w:rFonts w:ascii="Arial" w:hAnsi="Arial" w:cs="Arial"/>
          <w:color w:val="000000"/>
          <w:sz w:val="20"/>
          <w:szCs w:val="20"/>
        </w:rPr>
        <w:t>“</w:t>
      </w:r>
      <w:proofErr w:type="gramStart"/>
      <w:r w:rsidR="003E447F" w:rsidRPr="003E447F">
        <w:rPr>
          <w:color w:val="4472C4" w:themeColor="accent1"/>
          <w:sz w:val="20"/>
          <w:szCs w:val="20"/>
        </w:rPr>
        <w:t>Longer</w:t>
      </w:r>
      <w:r w:rsidR="003E447F">
        <w:rPr>
          <w:rFonts w:ascii="Arial" w:hAnsi="Arial" w:cs="Arial"/>
          <w:color w:val="000000"/>
          <w:sz w:val="20"/>
          <w:szCs w:val="20"/>
        </w:rPr>
        <w:t>”</w:t>
      </w:r>
      <w:r w:rsidR="003E447F" w:rsidRPr="003E447F">
        <w:rPr>
          <w:rFonts w:ascii="Arial" w:hAnsi="Arial" w:cs="Arial"/>
          <w:color w:val="000000"/>
          <w:sz w:val="20"/>
          <w:szCs w:val="20"/>
        </w:rPr>
        <w:t>  means</w:t>
      </w:r>
      <w:proofErr w:type="gramEnd"/>
      <w:r w:rsidR="003E447F" w:rsidRPr="003E447F">
        <w:rPr>
          <w:rFonts w:ascii="Arial" w:hAnsi="Arial" w:cs="Arial"/>
          <w:color w:val="000000"/>
          <w:sz w:val="20"/>
          <w:szCs w:val="20"/>
        </w:rPr>
        <w:t xml:space="preserve"> '</w:t>
      </w:r>
      <w:r w:rsidR="003E447F" w:rsidRPr="003E447F">
        <w:rPr>
          <w:rStyle w:val="Quote1"/>
          <w:rFonts w:ascii="Arial" w:hAnsi="Arial" w:cs="Arial"/>
          <w:color w:val="008000"/>
          <w:sz w:val="20"/>
          <w:szCs w:val="20"/>
        </w:rPr>
        <w:t>more long</w:t>
      </w:r>
      <w:r w:rsidR="003E447F" w:rsidRPr="003E447F">
        <w:rPr>
          <w:rFonts w:ascii="Arial" w:hAnsi="Arial" w:cs="Arial"/>
          <w:color w:val="000000"/>
          <w:sz w:val="20"/>
          <w:szCs w:val="20"/>
        </w:rPr>
        <w:t>'.  </w:t>
      </w:r>
      <w:r w:rsidR="003E447F">
        <w:rPr>
          <w:rFonts w:ascii="Arial" w:hAnsi="Arial" w:cs="Arial"/>
          <w:color w:val="000000"/>
          <w:sz w:val="20"/>
          <w:szCs w:val="20"/>
        </w:rPr>
        <w:t>“</w:t>
      </w:r>
      <w:r w:rsidR="003E447F" w:rsidRPr="003E447F">
        <w:rPr>
          <w:color w:val="4472C4" w:themeColor="accent1"/>
          <w:sz w:val="20"/>
          <w:szCs w:val="20"/>
        </w:rPr>
        <w:t>Weightier</w:t>
      </w:r>
      <w:r w:rsidR="003E447F">
        <w:rPr>
          <w:rFonts w:ascii="Arial" w:hAnsi="Arial" w:cs="Arial"/>
          <w:color w:val="000000"/>
          <w:sz w:val="20"/>
          <w:szCs w:val="20"/>
        </w:rPr>
        <w:t>”</w:t>
      </w:r>
      <w:r w:rsidR="003E447F" w:rsidRPr="003E447F">
        <w:rPr>
          <w:rFonts w:ascii="Arial" w:hAnsi="Arial" w:cs="Arial"/>
          <w:color w:val="000000"/>
          <w:sz w:val="20"/>
          <w:szCs w:val="20"/>
        </w:rPr>
        <w:t xml:space="preserve"> means '</w:t>
      </w:r>
      <w:r w:rsidR="003E447F" w:rsidRPr="003E447F">
        <w:rPr>
          <w:rStyle w:val="Quote1"/>
          <w:rFonts w:ascii="Arial" w:hAnsi="Arial" w:cs="Arial"/>
          <w:color w:val="008000"/>
          <w:sz w:val="20"/>
          <w:szCs w:val="20"/>
        </w:rPr>
        <w:t>more weight</w:t>
      </w:r>
      <w:r w:rsidR="003E447F" w:rsidRPr="003E447F">
        <w:rPr>
          <w:rFonts w:ascii="Arial" w:hAnsi="Arial" w:cs="Arial"/>
          <w:color w:val="000000"/>
          <w:sz w:val="20"/>
          <w:szCs w:val="20"/>
        </w:rPr>
        <w:t>'.  And, as a result, </w:t>
      </w:r>
      <w:r w:rsidR="003E447F">
        <w:rPr>
          <w:rFonts w:ascii="Arial" w:hAnsi="Arial" w:cs="Arial"/>
          <w:color w:val="000000"/>
          <w:sz w:val="20"/>
          <w:szCs w:val="20"/>
        </w:rPr>
        <w:t>“</w:t>
      </w:r>
      <w:proofErr w:type="gramStart"/>
      <w:r w:rsidR="003E447F" w:rsidRPr="003E447F">
        <w:rPr>
          <w:color w:val="4472C4" w:themeColor="accent1"/>
          <w:sz w:val="20"/>
          <w:szCs w:val="20"/>
        </w:rPr>
        <w:t>outer</w:t>
      </w:r>
      <w:r w:rsidR="003E447F">
        <w:rPr>
          <w:rFonts w:ascii="Arial" w:hAnsi="Arial" w:cs="Arial"/>
          <w:color w:val="000000"/>
          <w:sz w:val="20"/>
          <w:szCs w:val="20"/>
        </w:rPr>
        <w:t>”</w:t>
      </w:r>
      <w:r w:rsidR="003E447F" w:rsidRPr="003E447F">
        <w:rPr>
          <w:rFonts w:ascii="Arial" w:hAnsi="Arial" w:cs="Arial"/>
          <w:color w:val="000000"/>
          <w:sz w:val="20"/>
          <w:szCs w:val="20"/>
        </w:rPr>
        <w:t>  means</w:t>
      </w:r>
      <w:proofErr w:type="gramEnd"/>
      <w:r w:rsidR="003E447F" w:rsidRPr="003E447F">
        <w:rPr>
          <w:rFonts w:ascii="Arial" w:hAnsi="Arial" w:cs="Arial"/>
          <w:color w:val="000000"/>
          <w:sz w:val="20"/>
          <w:szCs w:val="20"/>
        </w:rPr>
        <w:t xml:space="preserve"> '</w:t>
      </w:r>
      <w:r w:rsidR="003E447F" w:rsidRPr="003E447F">
        <w:rPr>
          <w:rStyle w:val="Quote1"/>
          <w:rFonts w:ascii="Arial" w:hAnsi="Arial" w:cs="Arial"/>
          <w:color w:val="008000"/>
          <w:sz w:val="20"/>
          <w:szCs w:val="20"/>
        </w:rPr>
        <w:t>more out</w:t>
      </w:r>
      <w:r w:rsidR="003E447F" w:rsidRPr="003E447F">
        <w:rPr>
          <w:rFonts w:ascii="Arial" w:hAnsi="Arial" w:cs="Arial"/>
          <w:color w:val="000000"/>
          <w:sz w:val="20"/>
          <w:szCs w:val="20"/>
        </w:rPr>
        <w:t>', which can also be expressed as '</w:t>
      </w:r>
      <w:r w:rsidR="003E447F" w:rsidRPr="003E447F">
        <w:rPr>
          <w:rStyle w:val="Quote1"/>
          <w:rFonts w:ascii="Arial" w:hAnsi="Arial" w:cs="Arial"/>
          <w:color w:val="008000"/>
          <w:sz w:val="20"/>
          <w:szCs w:val="20"/>
        </w:rPr>
        <w:t>further from the center</w:t>
      </w:r>
      <w:r w:rsidR="003E447F" w:rsidRPr="003E447F">
        <w:rPr>
          <w:rFonts w:ascii="Arial" w:hAnsi="Arial" w:cs="Arial"/>
          <w:color w:val="000000"/>
          <w:sz w:val="20"/>
          <w:szCs w:val="20"/>
        </w:rPr>
        <w:t>'.  Something that is not in the building is said to be </w:t>
      </w:r>
      <w:r w:rsidR="003E447F">
        <w:rPr>
          <w:rFonts w:ascii="Arial" w:hAnsi="Arial" w:cs="Arial"/>
          <w:color w:val="000000"/>
          <w:sz w:val="20"/>
          <w:szCs w:val="20"/>
        </w:rPr>
        <w:t>“</w:t>
      </w:r>
      <w:r w:rsidR="003E447F" w:rsidRPr="003E447F">
        <w:rPr>
          <w:color w:val="4472C4" w:themeColor="accent1"/>
          <w:sz w:val="20"/>
          <w:szCs w:val="20"/>
        </w:rPr>
        <w:t>outside</w:t>
      </w:r>
      <w:proofErr w:type="gramStart"/>
      <w:r w:rsidR="003E447F">
        <w:rPr>
          <w:rFonts w:ascii="Arial" w:hAnsi="Arial" w:cs="Arial"/>
          <w:color w:val="000000"/>
          <w:sz w:val="20"/>
          <w:szCs w:val="20"/>
        </w:rPr>
        <w:t>”</w:t>
      </w:r>
      <w:r w:rsidR="003E447F" w:rsidRPr="003E447F">
        <w:rPr>
          <w:rFonts w:ascii="Arial" w:hAnsi="Arial" w:cs="Arial"/>
          <w:color w:val="000000"/>
          <w:sz w:val="20"/>
          <w:szCs w:val="20"/>
        </w:rPr>
        <w:t>,  not</w:t>
      </w:r>
      <w:proofErr w:type="gramEnd"/>
      <w:r w:rsidR="003E447F" w:rsidRPr="003E447F">
        <w:rPr>
          <w:rFonts w:ascii="Arial" w:hAnsi="Arial" w:cs="Arial"/>
          <w:color w:val="000000"/>
          <w:sz w:val="20"/>
          <w:szCs w:val="20"/>
        </w:rPr>
        <w:t> </w:t>
      </w:r>
      <w:r w:rsidR="003E447F">
        <w:rPr>
          <w:rFonts w:ascii="Arial" w:hAnsi="Arial" w:cs="Arial"/>
          <w:color w:val="000000"/>
          <w:sz w:val="20"/>
          <w:szCs w:val="20"/>
        </w:rPr>
        <w:t>“</w:t>
      </w:r>
      <w:r w:rsidR="003E447F" w:rsidRPr="003E447F">
        <w:rPr>
          <w:color w:val="4472C4" w:themeColor="accent1"/>
          <w:sz w:val="20"/>
          <w:szCs w:val="20"/>
        </w:rPr>
        <w:t>outer</w:t>
      </w:r>
      <w:r w:rsidR="003E447F">
        <w:rPr>
          <w:rFonts w:ascii="Arial" w:hAnsi="Arial" w:cs="Arial"/>
          <w:color w:val="000000"/>
          <w:sz w:val="20"/>
          <w:szCs w:val="20"/>
        </w:rPr>
        <w:t>”</w:t>
      </w:r>
      <w:r w:rsidR="003E447F" w:rsidRPr="003E447F">
        <w:rPr>
          <w:rFonts w:ascii="Arial" w:hAnsi="Arial" w:cs="Arial"/>
          <w:color w:val="000000"/>
          <w:sz w:val="20"/>
          <w:szCs w:val="20"/>
        </w:rPr>
        <w:t>.  Something that is in the </w:t>
      </w:r>
      <w:r w:rsidR="00BF0A6B">
        <w:rPr>
          <w:rFonts w:ascii="Arial" w:hAnsi="Arial" w:cs="Arial"/>
          <w:color w:val="000000"/>
          <w:sz w:val="20"/>
          <w:szCs w:val="20"/>
        </w:rPr>
        <w:t>“</w:t>
      </w:r>
      <w:r w:rsidR="00BF0A6B" w:rsidRPr="003E447F">
        <w:rPr>
          <w:color w:val="4472C4" w:themeColor="accent1"/>
          <w:sz w:val="20"/>
          <w:szCs w:val="20"/>
        </w:rPr>
        <w:t>outer</w:t>
      </w:r>
      <w:r w:rsidR="00BF0A6B">
        <w:rPr>
          <w:rFonts w:ascii="Arial" w:hAnsi="Arial" w:cs="Arial"/>
          <w:color w:val="000000"/>
          <w:sz w:val="20"/>
          <w:szCs w:val="20"/>
        </w:rPr>
        <w:t xml:space="preserve">” </w:t>
      </w:r>
      <w:r w:rsidR="003E447F" w:rsidRPr="003E447F">
        <w:rPr>
          <w:rFonts w:ascii="Arial" w:hAnsi="Arial" w:cs="Arial"/>
          <w:color w:val="000000"/>
          <w:sz w:val="20"/>
          <w:szCs w:val="20"/>
        </w:rPr>
        <w:t>part of a group is still part of the group.</w:t>
      </w:r>
      <w:r>
        <w:rPr>
          <w:rFonts w:ascii="Arial" w:hAnsi="Arial" w:cs="Arial"/>
          <w:color w:val="000000"/>
          <w:sz w:val="20"/>
          <w:szCs w:val="20"/>
        </w:rPr>
        <w:t xml:space="preserve">  T</w:t>
      </w:r>
      <w:r w:rsidRPr="003E447F">
        <w:rPr>
          <w:rFonts w:ascii="Arial" w:hAnsi="Arial" w:cs="Arial"/>
          <w:color w:val="000000"/>
          <w:sz w:val="20"/>
          <w:szCs w:val="20"/>
        </w:rPr>
        <w:t>he word </w:t>
      </w:r>
      <w:r>
        <w:rPr>
          <w:rFonts w:ascii="Arial" w:hAnsi="Arial" w:cs="Arial"/>
          <w:color w:val="000000"/>
          <w:sz w:val="20"/>
          <w:szCs w:val="20"/>
        </w:rPr>
        <w:t>“</w:t>
      </w:r>
      <w:r w:rsidRPr="007A281E">
        <w:rPr>
          <w:color w:val="4472C4" w:themeColor="accent1"/>
          <w:sz w:val="20"/>
          <w:szCs w:val="20"/>
        </w:rPr>
        <w:t>outer</w:t>
      </w:r>
      <w:r>
        <w:rPr>
          <w:rFonts w:ascii="Arial" w:hAnsi="Arial" w:cs="Arial"/>
          <w:color w:val="000000"/>
          <w:sz w:val="20"/>
          <w:szCs w:val="20"/>
        </w:rPr>
        <w:t>”</w:t>
      </w:r>
      <w:r>
        <w:rPr>
          <w:rFonts w:ascii="Arial" w:hAnsi="Arial" w:cs="Arial"/>
          <w:color w:val="000000"/>
          <w:sz w:val="20"/>
          <w:szCs w:val="20"/>
        </w:rPr>
        <w:t xml:space="preserve"> has a different meaning than </w:t>
      </w:r>
      <w:r w:rsidRPr="003E447F">
        <w:rPr>
          <w:rFonts w:ascii="Arial" w:hAnsi="Arial" w:cs="Arial"/>
          <w:color w:val="000000"/>
          <w:sz w:val="20"/>
          <w:szCs w:val="20"/>
        </w:rPr>
        <w:t>the word </w:t>
      </w:r>
      <w:r>
        <w:rPr>
          <w:rFonts w:ascii="Arial" w:hAnsi="Arial" w:cs="Arial"/>
          <w:color w:val="000000"/>
          <w:sz w:val="20"/>
          <w:szCs w:val="20"/>
        </w:rPr>
        <w:t>“</w:t>
      </w:r>
      <w:r w:rsidRPr="007A281E">
        <w:rPr>
          <w:color w:val="4472C4" w:themeColor="accent1"/>
          <w:sz w:val="20"/>
          <w:szCs w:val="20"/>
        </w:rPr>
        <w:t>out</w:t>
      </w:r>
      <w:r>
        <w:rPr>
          <w:color w:val="4472C4" w:themeColor="accent1"/>
          <w:sz w:val="20"/>
          <w:szCs w:val="20"/>
        </w:rPr>
        <w:t>side</w:t>
      </w:r>
      <w:r>
        <w:rPr>
          <w:rFonts w:ascii="Arial" w:hAnsi="Arial" w:cs="Arial"/>
          <w:color w:val="000000"/>
          <w:sz w:val="20"/>
          <w:szCs w:val="20"/>
        </w:rPr>
        <w:t>”</w:t>
      </w:r>
      <w:r>
        <w:rPr>
          <w:rFonts w:ascii="Arial" w:hAnsi="Arial" w:cs="Arial"/>
          <w:color w:val="000000"/>
          <w:sz w:val="20"/>
          <w:szCs w:val="20"/>
        </w:rPr>
        <w:t>.</w:t>
      </w:r>
      <w:r w:rsidR="003E447F" w:rsidRPr="003E447F">
        <w:rPr>
          <w:rFonts w:ascii="Arial" w:hAnsi="Arial" w:cs="Arial"/>
          <w:color w:val="000000"/>
          <w:sz w:val="20"/>
          <w:szCs w:val="20"/>
        </w:rPr>
        <w:t xml:space="preserve">  And, </w:t>
      </w:r>
      <w:r w:rsidR="003E447F" w:rsidRPr="00ED15E7">
        <w:rPr>
          <w:rFonts w:ascii="Arial" w:hAnsi="Arial" w:cs="Arial"/>
          <w:color w:val="000000"/>
          <w:sz w:val="20"/>
          <w:szCs w:val="20"/>
        </w:rPr>
        <w:t>people who are in the “</w:t>
      </w:r>
      <w:r w:rsidR="003E447F" w:rsidRPr="00ED15E7">
        <w:rPr>
          <w:color w:val="4472C4" w:themeColor="accent1"/>
          <w:sz w:val="20"/>
          <w:szCs w:val="20"/>
        </w:rPr>
        <w:t>outer</w:t>
      </w:r>
      <w:r w:rsidR="003E447F" w:rsidRPr="00ED15E7">
        <w:rPr>
          <w:rFonts w:ascii="Arial" w:hAnsi="Arial" w:cs="Arial"/>
          <w:color w:val="000000"/>
          <w:sz w:val="20"/>
          <w:szCs w:val="20"/>
        </w:rPr>
        <w:t>” part of Heaven are still in Heaven</w:t>
      </w:r>
      <w:r w:rsidR="003E447F" w:rsidRPr="003E447F">
        <w:rPr>
          <w:rFonts w:ascii="Arial" w:hAnsi="Arial" w:cs="Arial"/>
          <w:color w:val="000000"/>
          <w:sz w:val="20"/>
          <w:szCs w:val="20"/>
        </w:rPr>
        <w:t>.</w:t>
      </w:r>
      <w:r>
        <w:rPr>
          <w:rFonts w:ascii="Arial" w:hAnsi="Arial" w:cs="Arial"/>
          <w:color w:val="000000"/>
          <w:sz w:val="20"/>
          <w:szCs w:val="20"/>
        </w:rPr>
        <w:t xml:space="preserve">  They are not </w:t>
      </w:r>
      <w:r>
        <w:rPr>
          <w:rFonts w:ascii="Arial" w:hAnsi="Arial" w:cs="Arial"/>
          <w:color w:val="000000"/>
          <w:sz w:val="20"/>
          <w:szCs w:val="20"/>
        </w:rPr>
        <w:t>“</w:t>
      </w:r>
      <w:r w:rsidRPr="007A281E">
        <w:rPr>
          <w:color w:val="4472C4" w:themeColor="accent1"/>
          <w:sz w:val="20"/>
          <w:szCs w:val="20"/>
        </w:rPr>
        <w:t>out</w:t>
      </w:r>
      <w:r>
        <w:rPr>
          <w:color w:val="4472C4" w:themeColor="accent1"/>
          <w:sz w:val="20"/>
          <w:szCs w:val="20"/>
        </w:rPr>
        <w:t>side</w:t>
      </w:r>
      <w:r>
        <w:rPr>
          <w:rFonts w:ascii="Arial" w:hAnsi="Arial" w:cs="Arial"/>
          <w:color w:val="000000"/>
          <w:sz w:val="20"/>
          <w:szCs w:val="20"/>
        </w:rPr>
        <w:t>”</w:t>
      </w:r>
      <w:r>
        <w:rPr>
          <w:rFonts w:ascii="Arial" w:hAnsi="Arial" w:cs="Arial"/>
          <w:color w:val="000000"/>
          <w:sz w:val="20"/>
          <w:szCs w:val="20"/>
        </w:rPr>
        <w:t xml:space="preserve"> in Hell or some other place.</w:t>
      </w:r>
    </w:p>
    <w:p w14:paraId="19710583" w14:textId="0842BFE4" w:rsidR="003C07C8" w:rsidRDefault="003E447F" w:rsidP="003C07C8">
      <w:pPr>
        <w:pStyle w:val="NormalWeb"/>
        <w:ind w:left="720"/>
        <w:rPr>
          <w:rFonts w:ascii="Arial" w:hAnsi="Arial" w:cs="Arial"/>
          <w:color w:val="000000"/>
          <w:sz w:val="20"/>
          <w:szCs w:val="20"/>
        </w:rPr>
      </w:pPr>
      <w:r w:rsidRPr="003E447F">
        <w:rPr>
          <w:rFonts w:ascii="Arial" w:hAnsi="Arial" w:cs="Arial"/>
          <w:color w:val="000000"/>
          <w:sz w:val="20"/>
          <w:szCs w:val="20"/>
        </w:rPr>
        <w:t xml:space="preserve">Next, we need to deal with the word </w:t>
      </w:r>
      <w:r w:rsidR="003D021E">
        <w:rPr>
          <w:rFonts w:ascii="Arial" w:hAnsi="Arial" w:cs="Arial"/>
          <w:color w:val="000000"/>
          <w:sz w:val="20"/>
          <w:szCs w:val="20"/>
        </w:rPr>
        <w:t>“</w:t>
      </w:r>
      <w:r w:rsidRPr="003D021E">
        <w:rPr>
          <w:color w:val="4472C4" w:themeColor="accent1"/>
          <w:sz w:val="20"/>
          <w:szCs w:val="20"/>
        </w:rPr>
        <w:t>darkness</w:t>
      </w:r>
      <w:r w:rsidR="003D021E">
        <w:rPr>
          <w:rFonts w:ascii="Arial" w:hAnsi="Arial" w:cs="Arial"/>
          <w:color w:val="000000"/>
          <w:sz w:val="20"/>
          <w:szCs w:val="20"/>
        </w:rPr>
        <w:t>”</w:t>
      </w:r>
      <w:r w:rsidRPr="003E447F">
        <w:rPr>
          <w:rFonts w:ascii="Arial" w:hAnsi="Arial" w:cs="Arial"/>
          <w:color w:val="000000"/>
          <w:sz w:val="20"/>
          <w:szCs w:val="20"/>
        </w:rPr>
        <w:t xml:space="preserve">.  If you are in a room after sunset and the room is lit by candles, you are in relative </w:t>
      </w:r>
      <w:r w:rsidR="003D021E">
        <w:rPr>
          <w:rFonts w:ascii="Arial" w:hAnsi="Arial" w:cs="Arial"/>
          <w:color w:val="000000"/>
          <w:sz w:val="20"/>
          <w:szCs w:val="20"/>
        </w:rPr>
        <w:t>“</w:t>
      </w:r>
      <w:r w:rsidR="003D021E" w:rsidRPr="003D021E">
        <w:rPr>
          <w:color w:val="4472C4" w:themeColor="accent1"/>
          <w:sz w:val="20"/>
          <w:szCs w:val="20"/>
        </w:rPr>
        <w:t>darkness</w:t>
      </w:r>
      <w:r w:rsidR="003D021E">
        <w:rPr>
          <w:rFonts w:ascii="Arial" w:hAnsi="Arial" w:cs="Arial"/>
          <w:color w:val="000000"/>
          <w:sz w:val="20"/>
          <w:szCs w:val="20"/>
        </w:rPr>
        <w:t xml:space="preserve">” </w:t>
      </w:r>
      <w:r w:rsidRPr="003E447F">
        <w:rPr>
          <w:rFonts w:ascii="Arial" w:hAnsi="Arial" w:cs="Arial"/>
          <w:color w:val="000000"/>
          <w:sz w:val="20"/>
          <w:szCs w:val="20"/>
        </w:rPr>
        <w:t xml:space="preserve">when compared to day </w:t>
      </w:r>
      <w:r w:rsidR="003D021E">
        <w:rPr>
          <w:rFonts w:ascii="Arial" w:hAnsi="Arial" w:cs="Arial"/>
          <w:color w:val="000000"/>
          <w:sz w:val="20"/>
          <w:szCs w:val="20"/>
        </w:rPr>
        <w:t>“</w:t>
      </w:r>
      <w:r w:rsidR="003D021E">
        <w:rPr>
          <w:color w:val="4472C4" w:themeColor="accent1"/>
          <w:sz w:val="20"/>
          <w:szCs w:val="20"/>
        </w:rPr>
        <w:t>l</w:t>
      </w:r>
      <w:r w:rsidR="003D021E" w:rsidRPr="003D021E">
        <w:rPr>
          <w:color w:val="4472C4" w:themeColor="accent1"/>
          <w:sz w:val="20"/>
          <w:szCs w:val="20"/>
        </w:rPr>
        <w:t>ight</w:t>
      </w:r>
      <w:r w:rsidR="003D021E">
        <w:rPr>
          <w:rFonts w:ascii="Arial" w:hAnsi="Arial" w:cs="Arial"/>
          <w:color w:val="000000"/>
          <w:sz w:val="20"/>
          <w:szCs w:val="20"/>
        </w:rPr>
        <w:t xml:space="preserve">” </w:t>
      </w:r>
      <w:r w:rsidRPr="003E447F">
        <w:rPr>
          <w:rFonts w:ascii="Arial" w:hAnsi="Arial" w:cs="Arial"/>
          <w:color w:val="000000"/>
          <w:sz w:val="20"/>
          <w:szCs w:val="20"/>
        </w:rPr>
        <w:t xml:space="preserve">but you are not in absolute </w:t>
      </w:r>
      <w:r w:rsidR="003D021E">
        <w:rPr>
          <w:rFonts w:ascii="Arial" w:hAnsi="Arial" w:cs="Arial"/>
          <w:color w:val="000000"/>
          <w:sz w:val="20"/>
          <w:szCs w:val="20"/>
        </w:rPr>
        <w:t>“</w:t>
      </w:r>
      <w:r w:rsidR="003D021E" w:rsidRPr="003D021E">
        <w:rPr>
          <w:color w:val="4472C4" w:themeColor="accent1"/>
          <w:sz w:val="20"/>
          <w:szCs w:val="20"/>
        </w:rPr>
        <w:t>darkness</w:t>
      </w:r>
      <w:r w:rsidR="003D021E">
        <w:rPr>
          <w:rFonts w:ascii="Arial" w:hAnsi="Arial" w:cs="Arial"/>
          <w:color w:val="000000"/>
          <w:sz w:val="20"/>
          <w:szCs w:val="20"/>
        </w:rPr>
        <w:t>”</w:t>
      </w:r>
      <w:r w:rsidRPr="003E447F">
        <w:rPr>
          <w:rFonts w:ascii="Arial" w:hAnsi="Arial" w:cs="Arial"/>
          <w:color w:val="000000"/>
          <w:sz w:val="20"/>
          <w:szCs w:val="20"/>
        </w:rPr>
        <w:t>.  </w:t>
      </w:r>
      <w:r w:rsidR="003D021E">
        <w:rPr>
          <w:rFonts w:ascii="Arial" w:hAnsi="Arial" w:cs="Arial"/>
          <w:color w:val="000000"/>
          <w:sz w:val="20"/>
          <w:szCs w:val="20"/>
        </w:rPr>
        <w:t>“</w:t>
      </w:r>
      <w:r w:rsidRPr="003D021E">
        <w:rPr>
          <w:color w:val="4472C4" w:themeColor="accent1"/>
          <w:sz w:val="20"/>
          <w:szCs w:val="20"/>
        </w:rPr>
        <w:t>Light</w:t>
      </w:r>
      <w:r w:rsidR="003D021E">
        <w:rPr>
          <w:rFonts w:ascii="Arial" w:hAnsi="Arial" w:cs="Arial"/>
          <w:color w:val="000000"/>
          <w:sz w:val="20"/>
          <w:szCs w:val="20"/>
        </w:rPr>
        <w:t>”</w:t>
      </w:r>
      <w:r w:rsidRPr="003E447F">
        <w:rPr>
          <w:rFonts w:ascii="Arial" w:hAnsi="Arial" w:cs="Arial"/>
          <w:color w:val="000000"/>
          <w:sz w:val="20"/>
          <w:szCs w:val="20"/>
        </w:rPr>
        <w:t xml:space="preserve"> is used in the Bible, symbolically, for '</w:t>
      </w:r>
      <w:r w:rsidRPr="003E447F">
        <w:rPr>
          <w:rStyle w:val="Quote1"/>
          <w:rFonts w:ascii="Arial" w:hAnsi="Arial" w:cs="Arial"/>
          <w:color w:val="008000"/>
          <w:sz w:val="20"/>
          <w:szCs w:val="20"/>
        </w:rPr>
        <w:t>spiritual understanding from God</w:t>
      </w:r>
      <w:r w:rsidRPr="003E447F">
        <w:rPr>
          <w:rFonts w:ascii="Arial" w:hAnsi="Arial" w:cs="Arial"/>
          <w:color w:val="000000"/>
          <w:sz w:val="20"/>
          <w:szCs w:val="20"/>
        </w:rPr>
        <w:t>'.  Darkness  is used in the Bible, symbolically, for '</w:t>
      </w:r>
      <w:r w:rsidRPr="003E447F">
        <w:rPr>
          <w:rStyle w:val="Quote1"/>
          <w:rFonts w:ascii="Arial" w:hAnsi="Arial" w:cs="Arial"/>
          <w:color w:val="008000"/>
          <w:sz w:val="20"/>
          <w:szCs w:val="20"/>
        </w:rPr>
        <w:t>natural reasoning from this world and from our flesh and for doctrine of devils</w:t>
      </w:r>
      <w:r w:rsidRPr="003E447F">
        <w:rPr>
          <w:rFonts w:ascii="Arial" w:hAnsi="Arial" w:cs="Arial"/>
          <w:color w:val="000000"/>
          <w:sz w:val="20"/>
          <w:szCs w:val="20"/>
        </w:rPr>
        <w:t>' (</w:t>
      </w:r>
      <w:hyperlink r:id="rId5" w:anchor="C4S1" w:tgtFrame="_Book" w:history="1">
        <w:r w:rsidRPr="003E447F">
          <w:rPr>
            <w:rStyle w:val="Hyperlink"/>
            <w:rFonts w:ascii="Arial" w:hAnsi="Arial" w:cs="Arial"/>
            <w:color w:val="FF0000"/>
            <w:sz w:val="20"/>
            <w:szCs w:val="20"/>
          </w:rPr>
          <w:t>1Timothy 4:1</w:t>
        </w:r>
      </w:hyperlink>
      <w:r w:rsidRPr="003E447F">
        <w:rPr>
          <w:rFonts w:ascii="Arial" w:hAnsi="Arial" w:cs="Arial"/>
          <w:color w:val="000000"/>
          <w:sz w:val="20"/>
          <w:szCs w:val="20"/>
        </w:rPr>
        <w:t xml:space="preserve">).  When the Bible uses a word symbolically for a spiritual truth, it does not go against the physical characteristic of the word but choses a word whose characteristics match the spiritual attribute that it will represent.  Now, if you check the science of Physics, you will find that light has an energy wave and physical particles.  When the particles have to spread across a larger area, there are less particles per area and, as a result, less </w:t>
      </w:r>
      <w:r w:rsidR="003D021E">
        <w:rPr>
          <w:rFonts w:ascii="Arial" w:hAnsi="Arial" w:cs="Arial"/>
          <w:color w:val="000000"/>
          <w:sz w:val="20"/>
          <w:szCs w:val="20"/>
        </w:rPr>
        <w:t>“</w:t>
      </w:r>
      <w:r w:rsidR="003D021E">
        <w:rPr>
          <w:color w:val="4472C4" w:themeColor="accent1"/>
          <w:sz w:val="20"/>
          <w:szCs w:val="20"/>
        </w:rPr>
        <w:t>l</w:t>
      </w:r>
      <w:r w:rsidR="003D021E" w:rsidRPr="003D021E">
        <w:rPr>
          <w:color w:val="4472C4" w:themeColor="accent1"/>
          <w:sz w:val="20"/>
          <w:szCs w:val="20"/>
        </w:rPr>
        <w:t>ight</w:t>
      </w:r>
      <w:r w:rsidR="003D021E">
        <w:rPr>
          <w:rFonts w:ascii="Arial" w:hAnsi="Arial" w:cs="Arial"/>
          <w:color w:val="000000"/>
          <w:sz w:val="20"/>
          <w:szCs w:val="20"/>
        </w:rPr>
        <w:t>” for a given area such as your eye</w:t>
      </w:r>
      <w:r w:rsidRPr="003E447F">
        <w:rPr>
          <w:rFonts w:ascii="Arial" w:hAnsi="Arial" w:cs="Arial"/>
          <w:color w:val="000000"/>
          <w:sz w:val="20"/>
          <w:szCs w:val="20"/>
        </w:rPr>
        <w:t xml:space="preserve">.  Thus, if you are in a large area, such as outside at night, and there is a single source of </w:t>
      </w:r>
      <w:r w:rsidR="003D021E">
        <w:rPr>
          <w:rFonts w:ascii="Arial" w:hAnsi="Arial" w:cs="Arial"/>
          <w:color w:val="000000"/>
          <w:sz w:val="20"/>
          <w:szCs w:val="20"/>
        </w:rPr>
        <w:t>“</w:t>
      </w:r>
      <w:r w:rsidR="003D021E">
        <w:rPr>
          <w:color w:val="4472C4" w:themeColor="accent1"/>
          <w:sz w:val="20"/>
          <w:szCs w:val="20"/>
        </w:rPr>
        <w:t>l</w:t>
      </w:r>
      <w:r w:rsidR="003D021E" w:rsidRPr="003D021E">
        <w:rPr>
          <w:color w:val="4472C4" w:themeColor="accent1"/>
          <w:sz w:val="20"/>
          <w:szCs w:val="20"/>
        </w:rPr>
        <w:t>ight</w:t>
      </w:r>
      <w:r w:rsidR="003D021E">
        <w:rPr>
          <w:rFonts w:ascii="Arial" w:hAnsi="Arial" w:cs="Arial"/>
          <w:color w:val="000000"/>
          <w:sz w:val="20"/>
          <w:szCs w:val="20"/>
        </w:rPr>
        <w:t>”</w:t>
      </w:r>
      <w:r w:rsidRPr="003E447F">
        <w:rPr>
          <w:rFonts w:ascii="Arial" w:hAnsi="Arial" w:cs="Arial"/>
          <w:color w:val="000000"/>
          <w:sz w:val="20"/>
          <w:szCs w:val="20"/>
        </w:rPr>
        <w:t xml:space="preserve">, the further you are from the source the less </w:t>
      </w:r>
      <w:r w:rsidR="003D021E">
        <w:rPr>
          <w:rFonts w:ascii="Arial" w:hAnsi="Arial" w:cs="Arial"/>
          <w:color w:val="000000"/>
          <w:sz w:val="20"/>
          <w:szCs w:val="20"/>
        </w:rPr>
        <w:t>“</w:t>
      </w:r>
      <w:r w:rsidR="003D021E">
        <w:rPr>
          <w:color w:val="4472C4" w:themeColor="accent1"/>
          <w:sz w:val="20"/>
          <w:szCs w:val="20"/>
        </w:rPr>
        <w:t>l</w:t>
      </w:r>
      <w:r w:rsidR="003D021E" w:rsidRPr="003D021E">
        <w:rPr>
          <w:color w:val="4472C4" w:themeColor="accent1"/>
          <w:sz w:val="20"/>
          <w:szCs w:val="20"/>
        </w:rPr>
        <w:t>ight</w:t>
      </w:r>
      <w:r w:rsidR="003D021E">
        <w:rPr>
          <w:rFonts w:ascii="Arial" w:hAnsi="Arial" w:cs="Arial"/>
          <w:color w:val="000000"/>
          <w:sz w:val="20"/>
          <w:szCs w:val="20"/>
        </w:rPr>
        <w:t>”</w:t>
      </w:r>
      <w:r w:rsidRPr="003E447F">
        <w:rPr>
          <w:rFonts w:ascii="Arial" w:hAnsi="Arial" w:cs="Arial"/>
          <w:color w:val="000000"/>
          <w:sz w:val="20"/>
          <w:szCs w:val="20"/>
        </w:rPr>
        <w:t xml:space="preserve"> you </w:t>
      </w:r>
      <w:r w:rsidR="003D021E">
        <w:rPr>
          <w:rFonts w:ascii="Arial" w:hAnsi="Arial" w:cs="Arial"/>
          <w:color w:val="000000"/>
          <w:sz w:val="20"/>
          <w:szCs w:val="20"/>
        </w:rPr>
        <w:t>see</w:t>
      </w:r>
      <w:r w:rsidRPr="003E447F">
        <w:rPr>
          <w:rFonts w:ascii="Arial" w:hAnsi="Arial" w:cs="Arial"/>
          <w:color w:val="000000"/>
          <w:sz w:val="20"/>
          <w:szCs w:val="20"/>
        </w:rPr>
        <w:t xml:space="preserve"> from the source and the closer you are the more </w:t>
      </w:r>
      <w:r w:rsidR="003D021E">
        <w:rPr>
          <w:rFonts w:ascii="Arial" w:hAnsi="Arial" w:cs="Arial"/>
          <w:color w:val="000000"/>
          <w:sz w:val="20"/>
          <w:szCs w:val="20"/>
        </w:rPr>
        <w:t>“</w:t>
      </w:r>
      <w:r w:rsidR="003D021E">
        <w:rPr>
          <w:color w:val="4472C4" w:themeColor="accent1"/>
          <w:sz w:val="20"/>
          <w:szCs w:val="20"/>
        </w:rPr>
        <w:t>l</w:t>
      </w:r>
      <w:r w:rsidR="003D021E" w:rsidRPr="003D021E">
        <w:rPr>
          <w:color w:val="4472C4" w:themeColor="accent1"/>
          <w:sz w:val="20"/>
          <w:szCs w:val="20"/>
        </w:rPr>
        <w:t>ight</w:t>
      </w:r>
      <w:r w:rsidR="003D021E">
        <w:rPr>
          <w:rFonts w:ascii="Arial" w:hAnsi="Arial" w:cs="Arial"/>
          <w:color w:val="000000"/>
          <w:sz w:val="20"/>
          <w:szCs w:val="20"/>
        </w:rPr>
        <w:t xml:space="preserve">” </w:t>
      </w:r>
      <w:r w:rsidRPr="003E447F">
        <w:rPr>
          <w:rFonts w:ascii="Arial" w:hAnsi="Arial" w:cs="Arial"/>
          <w:color w:val="000000"/>
          <w:sz w:val="20"/>
          <w:szCs w:val="20"/>
        </w:rPr>
        <w:t xml:space="preserve">you </w:t>
      </w:r>
      <w:r w:rsidR="003D021E">
        <w:rPr>
          <w:rFonts w:ascii="Arial" w:hAnsi="Arial" w:cs="Arial"/>
          <w:color w:val="000000"/>
          <w:sz w:val="20"/>
          <w:szCs w:val="20"/>
        </w:rPr>
        <w:t>see</w:t>
      </w:r>
      <w:r w:rsidRPr="003E447F">
        <w:rPr>
          <w:rFonts w:ascii="Arial" w:hAnsi="Arial" w:cs="Arial"/>
          <w:color w:val="000000"/>
          <w:sz w:val="20"/>
          <w:szCs w:val="20"/>
        </w:rPr>
        <w:t xml:space="preserve"> from the source.  Thus, </w:t>
      </w:r>
      <w:r w:rsidRPr="003E447F">
        <w:rPr>
          <w:rFonts w:ascii="Arial" w:hAnsi="Arial" w:cs="Arial"/>
          <w:color w:val="000000"/>
          <w:sz w:val="20"/>
          <w:szCs w:val="20"/>
          <w:u w:val="single"/>
        </w:rPr>
        <w:t>people who are farther from the source are in relative darkness</w:t>
      </w:r>
      <w:r w:rsidRPr="003E447F">
        <w:rPr>
          <w:rFonts w:ascii="Arial" w:hAnsi="Arial" w:cs="Arial"/>
          <w:color w:val="000000"/>
          <w:sz w:val="20"/>
          <w:szCs w:val="20"/>
        </w:rPr>
        <w:t xml:space="preserve">.  </w:t>
      </w:r>
      <w:r w:rsidR="003C07C8">
        <w:rPr>
          <w:rFonts w:ascii="Arial" w:hAnsi="Arial" w:cs="Arial"/>
          <w:color w:val="000000"/>
          <w:sz w:val="20"/>
          <w:szCs w:val="20"/>
        </w:rPr>
        <w:t>People claim that no where in Heaven is it possible to have less than full and complete light.  That is like saying that everyone is in the full darkness of the grave or they are in the full light of high noon on the equator with no clouds in the air.  Symbolically, that is claiming that people go from the darkness of being lost to the full understanding of all spiritual truth and that there is no time of partial truth.  That is a claim that the “</w:t>
      </w:r>
      <w:r w:rsidR="003C07C8" w:rsidRPr="003C07C8">
        <w:rPr>
          <w:color w:val="000000"/>
          <w:sz w:val="20"/>
          <w:szCs w:val="20"/>
        </w:rPr>
        <w:t>word of God</w:t>
      </w:r>
      <w:r w:rsidR="003C07C8">
        <w:rPr>
          <w:rFonts w:ascii="Arial" w:hAnsi="Arial" w:cs="Arial"/>
          <w:color w:val="000000"/>
          <w:sz w:val="20"/>
          <w:szCs w:val="20"/>
        </w:rPr>
        <w:t>” lies when it says that there is a “</w:t>
      </w:r>
      <w:r w:rsidR="003C07C8" w:rsidRPr="003C07C8">
        <w:rPr>
          <w:color w:val="000000"/>
          <w:sz w:val="20"/>
          <w:szCs w:val="20"/>
        </w:rPr>
        <w:t>mystery</w:t>
      </w:r>
      <w:r w:rsidR="003C07C8">
        <w:rPr>
          <w:rFonts w:ascii="Arial" w:hAnsi="Arial" w:cs="Arial"/>
          <w:color w:val="000000"/>
          <w:sz w:val="20"/>
          <w:szCs w:val="20"/>
        </w:rPr>
        <w:t>” which God used Paul to reveal.  It denies the doctrine of ‘Progressive Revelation’ and demands that we accept that God revealed all of His word at the same time.</w:t>
      </w:r>
    </w:p>
    <w:p w14:paraId="03C84CB2" w14:textId="33FC9732" w:rsidR="003C07C8" w:rsidRDefault="003C07C8" w:rsidP="003C07C8">
      <w:pPr>
        <w:pStyle w:val="NormalWeb"/>
        <w:ind w:left="720"/>
        <w:rPr>
          <w:rFonts w:ascii="Arial" w:hAnsi="Arial" w:cs="Arial"/>
          <w:color w:val="000000"/>
          <w:sz w:val="20"/>
          <w:szCs w:val="20"/>
        </w:rPr>
      </w:pPr>
      <w:r>
        <w:rPr>
          <w:rFonts w:ascii="Arial" w:hAnsi="Arial" w:cs="Arial"/>
          <w:color w:val="000000"/>
          <w:sz w:val="20"/>
          <w:szCs w:val="20"/>
        </w:rPr>
        <w:t>Yes, we must accept truths which our natural reasoning can not explain.  That is called ‘</w:t>
      </w:r>
      <w:r w:rsidRPr="003C07C8">
        <w:rPr>
          <w:color w:val="000000"/>
          <w:sz w:val="20"/>
          <w:szCs w:val="20"/>
        </w:rPr>
        <w:t>living by faith</w:t>
      </w:r>
      <w:r>
        <w:rPr>
          <w:rFonts w:ascii="Arial" w:hAnsi="Arial" w:cs="Arial"/>
          <w:color w:val="000000"/>
          <w:sz w:val="20"/>
          <w:szCs w:val="20"/>
        </w:rPr>
        <w:t>”.</w:t>
      </w:r>
    </w:p>
    <w:p w14:paraId="70582F63" w14:textId="3D9BB4BA" w:rsidR="003E447F" w:rsidRPr="003E447F" w:rsidRDefault="003E447F" w:rsidP="003C07C8">
      <w:pPr>
        <w:pStyle w:val="NormalWeb"/>
        <w:ind w:left="360"/>
        <w:rPr>
          <w:rFonts w:ascii="Arial" w:hAnsi="Arial" w:cs="Arial"/>
          <w:color w:val="000000"/>
          <w:sz w:val="20"/>
          <w:szCs w:val="20"/>
        </w:rPr>
      </w:pPr>
      <w:r w:rsidRPr="003E447F">
        <w:rPr>
          <w:rFonts w:ascii="Arial" w:hAnsi="Arial" w:cs="Arial"/>
          <w:color w:val="000000"/>
          <w:sz w:val="20"/>
          <w:szCs w:val="20"/>
        </w:rPr>
        <w:t>With those truths in mind, we can now look at what our Bible says about outer darkness.</w:t>
      </w:r>
    </w:p>
    <w:p w14:paraId="3D595C16" w14:textId="77777777" w:rsidR="003E447F" w:rsidRDefault="003E447F" w:rsidP="003E447F">
      <w:pPr>
        <w:numPr>
          <w:ilvl w:val="0"/>
          <w:numId w:val="0"/>
        </w:numPr>
        <w:ind w:left="720" w:hanging="360"/>
        <w:rPr>
          <w:b/>
          <w:bCs/>
        </w:rPr>
      </w:pPr>
    </w:p>
    <w:p w14:paraId="72455D24" w14:textId="0AE99081" w:rsidR="008C4F23" w:rsidRDefault="008C4F23" w:rsidP="00BB3B41">
      <w:pPr>
        <w:numPr>
          <w:ilvl w:val="0"/>
          <w:numId w:val="0"/>
        </w:numPr>
        <w:ind w:left="360"/>
      </w:pPr>
      <w:r>
        <w:rPr>
          <w:b/>
          <w:bCs/>
        </w:rPr>
        <w:t xml:space="preserve">Matthew 8:12 </w:t>
      </w:r>
      <w:r w:rsidR="00BB3B41">
        <w:rPr>
          <w:b/>
          <w:bCs/>
        </w:rPr>
        <w:t>“</w:t>
      </w:r>
      <w:r w:rsidRPr="00BB3B41">
        <w:rPr>
          <w:rFonts w:ascii="Times New Roman" w:hAnsi="Times New Roman" w:cs="Times New Roman"/>
        </w:rPr>
        <w:t>But the children of the kingdom shall be cast out into outer darkness: there shall be weeping and gnashing of teeth.</w:t>
      </w:r>
      <w:r w:rsidR="00BB3B41">
        <w:t>”</w:t>
      </w:r>
    </w:p>
    <w:p w14:paraId="222E5C01" w14:textId="77777777" w:rsidR="008C4F23" w:rsidRDefault="008C4F23" w:rsidP="00BB3B41">
      <w:r>
        <w:t xml:space="preserve">The context of this is a Gentile man displayed great faith while the Jews refused to display the same level of faith.  </w:t>
      </w:r>
    </w:p>
    <w:p w14:paraId="7DCE70FE" w14:textId="43CBDF54" w:rsidR="008C4F23" w:rsidRDefault="008C4F23" w:rsidP="00BB3B41">
      <w:r>
        <w:t xml:space="preserve">A newborn baby </w:t>
      </w:r>
      <w:proofErr w:type="spellStart"/>
      <w:r>
        <w:t>can not</w:t>
      </w:r>
      <w:proofErr w:type="spellEnd"/>
      <w:r>
        <w:t xml:space="preserve"> display great faith in God.  They trust their mother to feed them, clothe them, clean them and do everything for them.  The same is true for little children.</w:t>
      </w:r>
    </w:p>
    <w:p w14:paraId="7F436C75" w14:textId="10E89679" w:rsidR="008C4F23" w:rsidRDefault="00362B36" w:rsidP="00BB3B41">
      <w:r>
        <w:t xml:space="preserve">The chapter started by </w:t>
      </w:r>
      <w:proofErr w:type="gramStart"/>
      <w:r>
        <w:t>telling</w:t>
      </w:r>
      <w:proofErr w:type="gramEnd"/>
      <w:r>
        <w:t xml:space="preserve"> about an leper going to Jesus for healing.  Since he was on his own, he was not a newborn babe nor a little child.</w:t>
      </w:r>
    </w:p>
    <w:p w14:paraId="45E15754" w14:textId="7E301102" w:rsidR="00362B36" w:rsidRDefault="00362B36" w:rsidP="00BB3B41">
      <w:r>
        <w:t>Next, our chapter tells us about a Gentile sending to Jesus to get his servant healed.  Servants are not newborn babes not little children but are at least older teens or adults.</w:t>
      </w:r>
    </w:p>
    <w:p w14:paraId="15097390" w14:textId="56C16E31" w:rsidR="00362B36" w:rsidRPr="00BB3B41" w:rsidRDefault="00362B36" w:rsidP="00BB3B41">
      <w:r>
        <w:t>In the verse before this, Jesus said: “</w:t>
      </w:r>
      <w:r w:rsidRPr="00BB3B41">
        <w:rPr>
          <w:rFonts w:ascii="Times New Roman" w:hAnsi="Times New Roman" w:cs="Times New Roman"/>
        </w:rPr>
        <w:t xml:space="preserve">And I say unto you, </w:t>
      </w:r>
      <w:proofErr w:type="gramStart"/>
      <w:r w:rsidRPr="00BB3B41">
        <w:rPr>
          <w:rFonts w:ascii="Times New Roman" w:hAnsi="Times New Roman" w:cs="Times New Roman"/>
        </w:rPr>
        <w:t>That</w:t>
      </w:r>
      <w:proofErr w:type="gramEnd"/>
      <w:r w:rsidRPr="00BB3B41">
        <w:rPr>
          <w:rFonts w:ascii="Times New Roman" w:hAnsi="Times New Roman" w:cs="Times New Roman"/>
        </w:rPr>
        <w:t xml:space="preserve"> many shall come from the east and west, and shall sit down with Abraham, and Isaac, and Jacob, in the kingdom of heaven</w:t>
      </w:r>
      <w:r w:rsidRPr="00BB3B41">
        <w:t>” (</w:t>
      </w:r>
      <w:r w:rsidRPr="00BB3B41">
        <w:rPr>
          <w:b/>
          <w:bCs/>
        </w:rPr>
        <w:t>Matthew 8:11</w:t>
      </w:r>
      <w:r w:rsidRPr="00BB3B41">
        <w:t>).  Newborn babes and little children do not travel on their own.  Nor are they allowed to sit at a table with adults who are deciding how to rule a kingdom.</w:t>
      </w:r>
    </w:p>
    <w:p w14:paraId="55AD3E9B" w14:textId="258F2300" w:rsidR="00362B36" w:rsidRPr="00362B36" w:rsidRDefault="00362B36" w:rsidP="00BB3B41">
      <w:r w:rsidRPr="00BB3B41">
        <w:rPr>
          <w:b/>
          <w:bCs/>
        </w:rPr>
        <w:t>Matthew 8:11</w:t>
      </w:r>
      <w:r w:rsidRPr="00BB3B41">
        <w:t xml:space="preserve"> says: “</w:t>
      </w:r>
      <w:r w:rsidRPr="00362B36">
        <w:rPr>
          <w:rFonts w:ascii="Times New Roman" w:hAnsi="Times New Roman" w:cs="Times New Roman"/>
        </w:rPr>
        <w:t>in the kingdom of heaven</w:t>
      </w:r>
      <w:r w:rsidRPr="00362B36">
        <w:t>”.  That is the “</w:t>
      </w:r>
      <w:r w:rsidRPr="00BB3B41">
        <w:rPr>
          <w:rFonts w:ascii="Times New Roman" w:hAnsi="Times New Roman" w:cs="Times New Roman"/>
        </w:rPr>
        <w:t>kingdom</w:t>
      </w:r>
      <w:r w:rsidRPr="00362B36">
        <w:t xml:space="preserve">” which Jesus is talking about in </w:t>
      </w:r>
      <w:r w:rsidR="00BB3B41" w:rsidRPr="00BB3B41">
        <w:rPr>
          <w:b/>
          <w:bCs/>
        </w:rPr>
        <w:t>Matthew 8:1</w:t>
      </w:r>
      <w:r w:rsidR="00BB3B41">
        <w:rPr>
          <w:b/>
          <w:bCs/>
        </w:rPr>
        <w:t>2</w:t>
      </w:r>
      <w:proofErr w:type="gramStart"/>
      <w:r w:rsidRPr="00362B36">
        <w:t>.  This</w:t>
      </w:r>
      <w:proofErr w:type="gramEnd"/>
      <w:r w:rsidRPr="00362B36">
        <w:t xml:space="preserve"> is by the rules of context.</w:t>
      </w:r>
    </w:p>
    <w:p w14:paraId="3273E8AF" w14:textId="365316BD" w:rsidR="00BB3B41" w:rsidRDefault="00BB3B41" w:rsidP="00BB3B41">
      <w:r w:rsidRPr="00362B36">
        <w:lastRenderedPageBreak/>
        <w:t>The “word of God”</w:t>
      </w:r>
      <w:r>
        <w:t xml:space="preserve"> calls adults “</w:t>
      </w:r>
      <w:r w:rsidRPr="00BB3B41">
        <w:rPr>
          <w:rFonts w:ascii="Times New Roman" w:hAnsi="Times New Roman" w:cs="Times New Roman"/>
        </w:rPr>
        <w:t>the children of the kingdom</w:t>
      </w:r>
      <w:r>
        <w:t>”, especially when it is talking about “</w:t>
      </w:r>
      <w:r w:rsidRPr="00BB3B41">
        <w:rPr>
          <w:rFonts w:ascii="Times New Roman" w:hAnsi="Times New Roman" w:cs="Times New Roman"/>
        </w:rPr>
        <w:t>sit</w:t>
      </w:r>
      <w:r>
        <w:rPr>
          <w:rFonts w:ascii="Times New Roman" w:hAnsi="Times New Roman" w:cs="Times New Roman"/>
        </w:rPr>
        <w:t>ting</w:t>
      </w:r>
      <w:r w:rsidRPr="00BB3B41">
        <w:rPr>
          <w:rFonts w:ascii="Times New Roman" w:hAnsi="Times New Roman" w:cs="Times New Roman"/>
        </w:rPr>
        <w:t xml:space="preserve"> down with Abraham, and Isaac, and Jacob</w:t>
      </w:r>
      <w:r>
        <w:t>”.</w:t>
      </w:r>
    </w:p>
    <w:p w14:paraId="5AD2A897" w14:textId="791E2990" w:rsidR="008C4F23" w:rsidRDefault="008C4F23" w:rsidP="00BB3B41">
      <w:pPr>
        <w:numPr>
          <w:ilvl w:val="0"/>
          <w:numId w:val="0"/>
        </w:numPr>
        <w:ind w:left="360"/>
      </w:pPr>
      <w:r>
        <w:br/>
      </w:r>
      <w:r>
        <w:rPr>
          <w:b/>
          <w:bCs/>
        </w:rPr>
        <w:t xml:space="preserve">Matthew 22:13 </w:t>
      </w:r>
      <w:r w:rsidR="00B73F5D">
        <w:rPr>
          <w:b/>
          <w:bCs/>
        </w:rPr>
        <w:t>“</w:t>
      </w:r>
      <w:r w:rsidRPr="00B73F5D">
        <w:rPr>
          <w:rFonts w:ascii="Times New Roman" w:hAnsi="Times New Roman" w:cs="Times New Roman"/>
        </w:rPr>
        <w:t xml:space="preserve">Then said the king to the servants, </w:t>
      </w:r>
      <w:proofErr w:type="gramStart"/>
      <w:r w:rsidRPr="00B73F5D">
        <w:rPr>
          <w:rFonts w:ascii="Times New Roman" w:hAnsi="Times New Roman" w:cs="Times New Roman"/>
        </w:rPr>
        <w:t>Bind</w:t>
      </w:r>
      <w:proofErr w:type="gramEnd"/>
      <w:r w:rsidRPr="00B73F5D">
        <w:rPr>
          <w:rFonts w:ascii="Times New Roman" w:hAnsi="Times New Roman" w:cs="Times New Roman"/>
        </w:rPr>
        <w:t xml:space="preserve"> him hand and foot, and take him away, and cast </w:t>
      </w:r>
      <w:r w:rsidRPr="00B73F5D">
        <w:rPr>
          <w:rFonts w:ascii="Times New Roman" w:hAnsi="Times New Roman" w:cs="Times New Roman"/>
          <w:i/>
          <w:iCs/>
        </w:rPr>
        <w:t>him</w:t>
      </w:r>
      <w:r w:rsidRPr="00B73F5D">
        <w:rPr>
          <w:rFonts w:ascii="Times New Roman" w:hAnsi="Times New Roman" w:cs="Times New Roman"/>
        </w:rPr>
        <w:t xml:space="preserve"> into outer darkness; there shall be weeping and gnashing of teeth.</w:t>
      </w:r>
      <w:r w:rsidR="00B73F5D">
        <w:t>”</w:t>
      </w:r>
    </w:p>
    <w:p w14:paraId="22D097E5" w14:textId="77777777" w:rsidR="00975450" w:rsidRDefault="008C4F23" w:rsidP="00BB3B41">
      <w:r>
        <w:t xml:space="preserve">The context </w:t>
      </w:r>
      <w:r w:rsidR="00975450">
        <w:t>says: “</w:t>
      </w:r>
      <w:r w:rsidR="00975450" w:rsidRPr="00975450">
        <w:rPr>
          <w:rFonts w:ascii="Times New Roman" w:hAnsi="Times New Roman" w:cs="Times New Roman"/>
        </w:rPr>
        <w:t xml:space="preserve">And Jesus answered and </w:t>
      </w:r>
      <w:proofErr w:type="spellStart"/>
      <w:r w:rsidR="00975450" w:rsidRPr="00975450">
        <w:rPr>
          <w:rFonts w:ascii="Times New Roman" w:hAnsi="Times New Roman" w:cs="Times New Roman"/>
        </w:rPr>
        <w:t>spake</w:t>
      </w:r>
      <w:proofErr w:type="spellEnd"/>
      <w:r w:rsidR="00975450" w:rsidRPr="00975450">
        <w:rPr>
          <w:rFonts w:ascii="Times New Roman" w:hAnsi="Times New Roman" w:cs="Times New Roman"/>
        </w:rPr>
        <w:t xml:space="preserve"> unto them again by parables, and said, </w:t>
      </w:r>
      <w:proofErr w:type="gramStart"/>
      <w:r w:rsidR="00975450" w:rsidRPr="00975450">
        <w:rPr>
          <w:rFonts w:ascii="Times New Roman" w:hAnsi="Times New Roman" w:cs="Times New Roman"/>
        </w:rPr>
        <w:t>The</w:t>
      </w:r>
      <w:proofErr w:type="gramEnd"/>
      <w:r w:rsidR="00975450" w:rsidRPr="00975450">
        <w:rPr>
          <w:rFonts w:ascii="Times New Roman" w:hAnsi="Times New Roman" w:cs="Times New Roman"/>
        </w:rPr>
        <w:t xml:space="preserve"> kingdom of heaven is like unto a certain king, which made a marriage for his son</w:t>
      </w:r>
      <w:r w:rsidR="00975450">
        <w:t>” (</w:t>
      </w:r>
      <w:r w:rsidR="00975450">
        <w:rPr>
          <w:b/>
          <w:bCs/>
        </w:rPr>
        <w:t>Matthew 22:1-2</w:t>
      </w:r>
      <w:r w:rsidR="00975450">
        <w:t>).</w:t>
      </w:r>
    </w:p>
    <w:p w14:paraId="5E9A8145" w14:textId="3DAEFD33" w:rsidR="008C4F23" w:rsidRDefault="00975450" w:rsidP="00975450">
      <w:pPr>
        <w:numPr>
          <w:ilvl w:val="1"/>
          <w:numId w:val="1"/>
        </w:numPr>
        <w:ind w:left="1134"/>
      </w:pPr>
      <w:r>
        <w:rPr>
          <w:b/>
          <w:bCs/>
        </w:rPr>
        <w:t>Matthew 22:13</w:t>
      </w:r>
      <w:r w:rsidRPr="00975450">
        <w:t xml:space="preserve"> is still part of the parable</w:t>
      </w:r>
      <w:r>
        <w:t>.  Therefore, it is still talking about “t</w:t>
      </w:r>
      <w:r w:rsidRPr="00975450">
        <w:rPr>
          <w:rFonts w:ascii="Times New Roman" w:hAnsi="Times New Roman" w:cs="Times New Roman"/>
        </w:rPr>
        <w:t>he kingdom of heaven</w:t>
      </w:r>
      <w:r>
        <w:t>”.</w:t>
      </w:r>
    </w:p>
    <w:p w14:paraId="7D345023" w14:textId="73E8C28C" w:rsidR="00975450" w:rsidRDefault="00975450" w:rsidP="00975450">
      <w:pPr>
        <w:numPr>
          <w:ilvl w:val="1"/>
          <w:numId w:val="1"/>
        </w:numPr>
        <w:ind w:left="1134"/>
      </w:pPr>
      <w:r w:rsidRPr="00975450">
        <w:t xml:space="preserve">Our </w:t>
      </w:r>
      <w:r>
        <w:t>Chapter starts with the phrase: “</w:t>
      </w:r>
      <w:r w:rsidRPr="00975450">
        <w:rPr>
          <w:rFonts w:ascii="Times New Roman" w:hAnsi="Times New Roman" w:cs="Times New Roman"/>
        </w:rPr>
        <w:t xml:space="preserve">And Jesus answered and </w:t>
      </w:r>
      <w:proofErr w:type="spellStart"/>
      <w:r w:rsidRPr="00975450">
        <w:rPr>
          <w:rFonts w:ascii="Times New Roman" w:hAnsi="Times New Roman" w:cs="Times New Roman"/>
        </w:rPr>
        <w:t>spake</w:t>
      </w:r>
      <w:proofErr w:type="spellEnd"/>
      <w:r w:rsidRPr="00975450">
        <w:rPr>
          <w:rFonts w:ascii="Times New Roman" w:hAnsi="Times New Roman" w:cs="Times New Roman"/>
        </w:rPr>
        <w:t xml:space="preserve"> unto them again by parables</w:t>
      </w:r>
      <w:r>
        <w:t>”.  This means it is added to the end of the prior chapter where we read that Jesus was talking to “</w:t>
      </w:r>
      <w:r w:rsidRPr="00975450">
        <w:rPr>
          <w:rFonts w:ascii="Times New Roman" w:hAnsi="Times New Roman" w:cs="Times New Roman"/>
        </w:rPr>
        <w:t>the chief priests and Pharisees</w:t>
      </w:r>
      <w:r>
        <w:t>” and that “</w:t>
      </w:r>
      <w:r w:rsidRPr="00975450">
        <w:rPr>
          <w:rFonts w:ascii="Times New Roman" w:hAnsi="Times New Roman" w:cs="Times New Roman"/>
        </w:rPr>
        <w:t xml:space="preserve">had heard his parables, they perceived that he </w:t>
      </w:r>
      <w:proofErr w:type="spellStart"/>
      <w:r w:rsidRPr="00975450">
        <w:rPr>
          <w:rFonts w:ascii="Times New Roman" w:hAnsi="Times New Roman" w:cs="Times New Roman"/>
        </w:rPr>
        <w:t>spake</w:t>
      </w:r>
      <w:proofErr w:type="spellEnd"/>
      <w:r w:rsidRPr="00975450">
        <w:rPr>
          <w:rFonts w:ascii="Times New Roman" w:hAnsi="Times New Roman" w:cs="Times New Roman"/>
        </w:rPr>
        <w:t xml:space="preserve"> of them</w:t>
      </w:r>
      <w:r>
        <w:t>”.  Therefore, this parable is said against people who believed that they were spiritual adults and would be rewarded when they were judged by God.  They believed the lie of their religious traditions and rejected the truth from “</w:t>
      </w:r>
      <w:r w:rsidRPr="00E871EE">
        <w:rPr>
          <w:rFonts w:ascii="Times New Roman" w:hAnsi="Times New Roman" w:cs="Times New Roman"/>
        </w:rPr>
        <w:t>the Word of God</w:t>
      </w:r>
      <w:r>
        <w:t>”, wh</w:t>
      </w:r>
      <w:r w:rsidR="00E871EE">
        <w:t>o</w:t>
      </w:r>
      <w:r>
        <w:t xml:space="preserve"> </w:t>
      </w:r>
      <w:r w:rsidR="00E871EE">
        <w:t>was Jesus.</w:t>
      </w:r>
    </w:p>
    <w:p w14:paraId="437C77FC" w14:textId="5A8F4626" w:rsidR="00E871EE" w:rsidRPr="00975450" w:rsidRDefault="00E871EE" w:rsidP="00975450">
      <w:pPr>
        <w:numPr>
          <w:ilvl w:val="1"/>
          <w:numId w:val="1"/>
        </w:numPr>
        <w:ind w:left="1134"/>
      </w:pPr>
      <w:r>
        <w:t>Likewise, this parable applies to everyone who claims salvation while refusing to let “</w:t>
      </w:r>
      <w:r w:rsidRPr="00E871EE">
        <w:rPr>
          <w:rFonts w:ascii="Times New Roman" w:hAnsi="Times New Roman" w:cs="Times New Roman"/>
        </w:rPr>
        <w:t>the Word of God</w:t>
      </w:r>
      <w:r>
        <w:t>” to correct their doctrinal error from religious traditions.</w:t>
      </w:r>
    </w:p>
    <w:p w14:paraId="732D992A" w14:textId="4E6B18A7" w:rsidR="00E92AA3" w:rsidRDefault="00E871EE" w:rsidP="00BB3B41">
      <w:r>
        <w:t xml:space="preserve">Next, </w:t>
      </w:r>
      <w:r>
        <w:rPr>
          <w:b/>
          <w:bCs/>
        </w:rPr>
        <w:t>Matthew 22:2</w:t>
      </w:r>
      <w:r>
        <w:t xml:space="preserve"> says: “</w:t>
      </w:r>
      <w:r w:rsidRPr="00975450">
        <w:rPr>
          <w:rFonts w:ascii="Times New Roman" w:hAnsi="Times New Roman" w:cs="Times New Roman"/>
        </w:rPr>
        <w:t>The kingdom of heaven is like unto a certain king, which made a marriage for his son</w:t>
      </w:r>
      <w:r>
        <w:t>”.  The spiritual symbolic meaning is that this parable is speaking about “</w:t>
      </w:r>
      <w:r w:rsidRPr="00E871EE">
        <w:rPr>
          <w:rFonts w:ascii="Times New Roman" w:hAnsi="Times New Roman" w:cs="Times New Roman"/>
        </w:rPr>
        <w:t>the marriage supper of the Lamb</w:t>
      </w:r>
      <w:r>
        <w:t>” given by God the Father in Heaven.</w:t>
      </w:r>
    </w:p>
    <w:p w14:paraId="7D9D920F" w14:textId="2100BAFB" w:rsidR="00E871EE" w:rsidRDefault="00E871EE" w:rsidP="00BB3B41">
      <w:r>
        <w:t>The parable tells us about the people who were invited to the “</w:t>
      </w:r>
      <w:r w:rsidRPr="00975450">
        <w:rPr>
          <w:rFonts w:ascii="Times New Roman" w:hAnsi="Times New Roman" w:cs="Times New Roman"/>
        </w:rPr>
        <w:t>marriage for his son</w:t>
      </w:r>
      <w:r>
        <w:t xml:space="preserve">” </w:t>
      </w:r>
      <w:r w:rsidR="008E6739">
        <w:t xml:space="preserve">and </w:t>
      </w:r>
      <w:r>
        <w:t>refus</w:t>
      </w:r>
      <w:r w:rsidR="008E6739">
        <w:t>ed</w:t>
      </w:r>
      <w:r>
        <w:t xml:space="preserve"> to come.  The spiritual symbolic meaning is that the Je</w:t>
      </w:r>
      <w:r w:rsidR="008E6739">
        <w:t>wish religious leaders, and their followers,</w:t>
      </w:r>
      <w:r>
        <w:t xml:space="preserve"> refused to come because they put their doctrinal error above the truth from “</w:t>
      </w:r>
      <w:r w:rsidRPr="00E871EE">
        <w:rPr>
          <w:rFonts w:ascii="Times New Roman" w:hAnsi="Times New Roman" w:cs="Times New Roman"/>
        </w:rPr>
        <w:t>the Word of God</w:t>
      </w:r>
      <w:r>
        <w:t>”.  Realize that this parable was given by Jesus as he taught in the Temple before the Jewish religious leaders had Him taken to be crucified.</w:t>
      </w:r>
      <w:r w:rsidR="008E6739">
        <w:t xml:space="preserve">  Therefore, we see their refusal of salvation, and of going to the “</w:t>
      </w:r>
      <w:r w:rsidR="008E6739" w:rsidRPr="00E871EE">
        <w:rPr>
          <w:rFonts w:ascii="Times New Roman" w:hAnsi="Times New Roman" w:cs="Times New Roman"/>
        </w:rPr>
        <w:t>the marriage supper of the Lamb</w:t>
      </w:r>
      <w:r w:rsidR="008E6739">
        <w:t>” when they had Jesus crucified.  Part of this parable is a prophecy against that the Jewish religious leaders would do and how God would react to their error.</w:t>
      </w:r>
    </w:p>
    <w:p w14:paraId="3411F0F9" w14:textId="23E6574A" w:rsidR="008E6739" w:rsidRDefault="008E6739" w:rsidP="00BB3B41">
      <w:r>
        <w:t>Next, the parable tells us that the king instructed his servants to “</w:t>
      </w:r>
      <w:r w:rsidRPr="008E6739">
        <w:rPr>
          <w:rFonts w:ascii="Times New Roman" w:hAnsi="Times New Roman" w:cs="Times New Roman"/>
        </w:rPr>
        <w:t>Go ye therefore into the highways, and as many as ye shall find, bid to the marriage</w:t>
      </w:r>
      <w:r>
        <w:t>” (</w:t>
      </w:r>
      <w:r>
        <w:rPr>
          <w:b/>
          <w:bCs/>
        </w:rPr>
        <w:t>Matthew 22:9</w:t>
      </w:r>
      <w:r>
        <w:t>).  The spiritual symbolic meaning i</w:t>
      </w:r>
      <w:r w:rsidR="0060654C">
        <w:t>s</w:t>
      </w:r>
      <w:r>
        <w:t xml:space="preserve"> God offering salvation to Gentiles.</w:t>
      </w:r>
    </w:p>
    <w:p w14:paraId="3EC63F0C" w14:textId="04EF52FC" w:rsidR="008E6739" w:rsidRDefault="008E6739" w:rsidP="00BB3B41">
      <w:r>
        <w:t xml:space="preserve">Next, </w:t>
      </w:r>
      <w:r>
        <w:rPr>
          <w:b/>
          <w:bCs/>
        </w:rPr>
        <w:t>Matthew 22:11</w:t>
      </w:r>
      <w:r>
        <w:t xml:space="preserve"> says: “</w:t>
      </w:r>
      <w:r w:rsidRPr="008E6739">
        <w:rPr>
          <w:rFonts w:ascii="Times New Roman" w:hAnsi="Times New Roman" w:cs="Times New Roman"/>
        </w:rPr>
        <w:t>And when the king came in to see the guests, he saw there a man which had not on a wedding garment</w:t>
      </w:r>
      <w:r>
        <w:t>”.  Since this parable is about “</w:t>
      </w:r>
      <w:r>
        <w:rPr>
          <w:rFonts w:ascii="Times New Roman" w:hAnsi="Times New Roman" w:cs="Times New Roman"/>
        </w:rPr>
        <w:t>t</w:t>
      </w:r>
      <w:r w:rsidRPr="00975450">
        <w:rPr>
          <w:rFonts w:ascii="Times New Roman" w:hAnsi="Times New Roman" w:cs="Times New Roman"/>
        </w:rPr>
        <w:t>he kingdom of heaven</w:t>
      </w:r>
      <w:r>
        <w:t>”, and “</w:t>
      </w:r>
      <w:r w:rsidRPr="00E871EE">
        <w:rPr>
          <w:rFonts w:ascii="Times New Roman" w:hAnsi="Times New Roman" w:cs="Times New Roman"/>
        </w:rPr>
        <w:t>the marriage supper of the Lamb</w:t>
      </w:r>
      <w:r>
        <w:t xml:space="preserve">”, this man was in </w:t>
      </w:r>
      <w:r w:rsidR="0060654C">
        <w:t>H</w:t>
      </w:r>
      <w:r>
        <w:t>eaven.</w:t>
      </w:r>
    </w:p>
    <w:p w14:paraId="47F8531B" w14:textId="0B77FDD7" w:rsidR="008E6739" w:rsidRDefault="008E6739" w:rsidP="008E6739">
      <w:r>
        <w:t xml:space="preserve">Next, </w:t>
      </w:r>
      <w:r>
        <w:rPr>
          <w:b/>
          <w:bCs/>
        </w:rPr>
        <w:t>Matthew 22:12</w:t>
      </w:r>
      <w:r>
        <w:t xml:space="preserve"> says: “</w:t>
      </w:r>
      <w:r w:rsidRPr="008E6739">
        <w:rPr>
          <w:rFonts w:ascii="Times New Roman" w:hAnsi="Times New Roman" w:cs="Times New Roman"/>
        </w:rPr>
        <w:t xml:space="preserve">And he saith unto him, Friend, how </w:t>
      </w:r>
      <w:proofErr w:type="spellStart"/>
      <w:r w:rsidRPr="008E6739">
        <w:rPr>
          <w:rFonts w:ascii="Times New Roman" w:hAnsi="Times New Roman" w:cs="Times New Roman"/>
        </w:rPr>
        <w:t>camest</w:t>
      </w:r>
      <w:proofErr w:type="spellEnd"/>
      <w:r w:rsidRPr="008E6739">
        <w:rPr>
          <w:rFonts w:ascii="Times New Roman" w:hAnsi="Times New Roman" w:cs="Times New Roman"/>
        </w:rPr>
        <w:t xml:space="preserve"> thou in hither not having a wedding garment? And he was speechless</w:t>
      </w:r>
      <w:r>
        <w:t xml:space="preserve">”.  </w:t>
      </w:r>
      <w:r w:rsidR="0060654C">
        <w:t>The spiritual symbolic meaning of this phrase is that God questions, and then judges, the person who is in Heaven but does not have on “</w:t>
      </w:r>
      <w:r w:rsidR="0060654C" w:rsidRPr="008E6739">
        <w:rPr>
          <w:rFonts w:ascii="Times New Roman" w:hAnsi="Times New Roman" w:cs="Times New Roman"/>
        </w:rPr>
        <w:t>a wedding garment</w:t>
      </w:r>
      <w:r w:rsidR="0060654C">
        <w:t xml:space="preserve">”.  </w:t>
      </w:r>
      <w:r w:rsidR="0060654C">
        <w:rPr>
          <w:b/>
          <w:bCs/>
        </w:rPr>
        <w:t>Revelation 19:8</w:t>
      </w:r>
      <w:r w:rsidR="0060654C">
        <w:t xml:space="preserve"> says: “</w:t>
      </w:r>
      <w:r w:rsidR="0060654C" w:rsidRPr="0060654C">
        <w:rPr>
          <w:rFonts w:ascii="Times New Roman" w:hAnsi="Times New Roman" w:cs="Times New Roman"/>
        </w:rPr>
        <w:t>And to her was granted that she should be arrayed in fine linen, clean and white: for the fine linen is the righteousness of saints</w:t>
      </w:r>
      <w:r w:rsidR="0060654C">
        <w:t>”.  But, we have no “</w:t>
      </w:r>
      <w:r w:rsidR="0060654C" w:rsidRPr="0060654C">
        <w:rPr>
          <w:rFonts w:ascii="Times New Roman" w:hAnsi="Times New Roman" w:cs="Times New Roman"/>
        </w:rPr>
        <w:t>righteousness</w:t>
      </w:r>
      <w:r w:rsidR="0060654C">
        <w:t>” of our own.  When we let Jesus work through our life, then He puts His “</w:t>
      </w:r>
      <w:r w:rsidR="0060654C" w:rsidRPr="0060654C">
        <w:rPr>
          <w:rFonts w:ascii="Times New Roman" w:hAnsi="Times New Roman" w:cs="Times New Roman"/>
        </w:rPr>
        <w:t>righteousness</w:t>
      </w:r>
      <w:r w:rsidR="0060654C">
        <w:t>” on our heavenly record (</w:t>
      </w:r>
      <w:r w:rsidR="0060654C" w:rsidRPr="0060654C">
        <w:rPr>
          <w:b/>
          <w:bCs/>
        </w:rPr>
        <w:t>Romans 4:13, Galatians 3:6</w:t>
      </w:r>
      <w:r w:rsidR="0060654C">
        <w:rPr>
          <w:b/>
          <w:bCs/>
        </w:rPr>
        <w:t>, James 2:23</w:t>
      </w:r>
      <w:r w:rsidR="0060654C">
        <w:t>).  Therefore, even though this man was saved and in Heaven, he never did what was required in order to have “</w:t>
      </w:r>
      <w:r w:rsidR="0060654C" w:rsidRPr="0060654C">
        <w:rPr>
          <w:rFonts w:ascii="Times New Roman" w:hAnsi="Times New Roman" w:cs="Times New Roman"/>
        </w:rPr>
        <w:t>righteousness</w:t>
      </w:r>
      <w:r w:rsidR="0060654C">
        <w:t xml:space="preserve">” added to his own Heavenly record.  He </w:t>
      </w:r>
      <w:r w:rsidR="0084014A">
        <w:t xml:space="preserve">had no right to </w:t>
      </w:r>
      <w:proofErr w:type="gramStart"/>
      <w:r w:rsidR="0084014A">
        <w:t>attend  “</w:t>
      </w:r>
      <w:proofErr w:type="gramEnd"/>
      <w:r w:rsidR="0084014A" w:rsidRPr="00E871EE">
        <w:rPr>
          <w:rFonts w:ascii="Times New Roman" w:hAnsi="Times New Roman" w:cs="Times New Roman"/>
        </w:rPr>
        <w:t>the marriage supper of the Lamb</w:t>
      </w:r>
      <w:r w:rsidR="0084014A">
        <w:t>”.</w:t>
      </w:r>
    </w:p>
    <w:p w14:paraId="315139D2" w14:textId="2D4AEC12" w:rsidR="008E6739" w:rsidRDefault="0084014A" w:rsidP="00BB3B41">
      <w:r>
        <w:t xml:space="preserve">Next, </w:t>
      </w:r>
      <w:r>
        <w:rPr>
          <w:b/>
          <w:bCs/>
        </w:rPr>
        <w:t>Matthew 22:13</w:t>
      </w:r>
      <w:r>
        <w:t xml:space="preserve"> says: “</w:t>
      </w:r>
      <w:r w:rsidRPr="0084014A">
        <w:rPr>
          <w:rFonts w:ascii="Times New Roman" w:hAnsi="Times New Roman" w:cs="Times New Roman"/>
        </w:rPr>
        <w:t xml:space="preserve">Then said the king to the servants, </w:t>
      </w:r>
      <w:proofErr w:type="gramStart"/>
      <w:r w:rsidRPr="0084014A">
        <w:rPr>
          <w:rFonts w:ascii="Times New Roman" w:hAnsi="Times New Roman" w:cs="Times New Roman"/>
        </w:rPr>
        <w:t>Bind</w:t>
      </w:r>
      <w:proofErr w:type="gramEnd"/>
      <w:r w:rsidRPr="0084014A">
        <w:rPr>
          <w:rFonts w:ascii="Times New Roman" w:hAnsi="Times New Roman" w:cs="Times New Roman"/>
        </w:rPr>
        <w:t xml:space="preserve"> him hand and foot, and take him away, and cast </w:t>
      </w:r>
      <w:r w:rsidRPr="0084014A">
        <w:rPr>
          <w:rFonts w:ascii="Times New Roman" w:hAnsi="Times New Roman" w:cs="Times New Roman"/>
          <w:i/>
          <w:iCs/>
        </w:rPr>
        <w:t>him</w:t>
      </w:r>
      <w:r w:rsidRPr="0084014A">
        <w:rPr>
          <w:rFonts w:ascii="Times New Roman" w:hAnsi="Times New Roman" w:cs="Times New Roman"/>
        </w:rPr>
        <w:t xml:space="preserve"> into outer darkness; there shall be weeping and gnashing of teeth</w:t>
      </w:r>
      <w:r>
        <w:t>”.  Children and newborn babies do not go to a marriage on their own.  This man represented an adult in Heaven who was judged by God for not allowing Jesus the work through his life and, thereby, give him spiritual “</w:t>
      </w:r>
      <w:r w:rsidRPr="0060654C">
        <w:rPr>
          <w:rFonts w:ascii="Times New Roman" w:hAnsi="Times New Roman" w:cs="Times New Roman"/>
        </w:rPr>
        <w:t>righteousness</w:t>
      </w:r>
      <w:r>
        <w:t>”.</w:t>
      </w:r>
    </w:p>
    <w:p w14:paraId="7D1AC7CE" w14:textId="022DB0F8" w:rsidR="0084014A" w:rsidRDefault="0084014A" w:rsidP="00BB3B41">
      <w:r>
        <w:t xml:space="preserve">Next, </w:t>
      </w:r>
      <w:r>
        <w:rPr>
          <w:b/>
          <w:bCs/>
        </w:rPr>
        <w:t>Matthew 22:14</w:t>
      </w:r>
      <w:r>
        <w:t xml:space="preserve"> says: “</w:t>
      </w:r>
      <w:r w:rsidRPr="0084014A">
        <w:rPr>
          <w:rFonts w:ascii="Times New Roman" w:hAnsi="Times New Roman" w:cs="Times New Roman"/>
        </w:rPr>
        <w:t xml:space="preserve">For many are called, but few </w:t>
      </w:r>
      <w:r w:rsidRPr="0084014A">
        <w:rPr>
          <w:rFonts w:ascii="Times New Roman" w:hAnsi="Times New Roman" w:cs="Times New Roman"/>
          <w:i/>
          <w:iCs/>
        </w:rPr>
        <w:t>are</w:t>
      </w:r>
      <w:r w:rsidRPr="0084014A">
        <w:rPr>
          <w:rFonts w:ascii="Times New Roman" w:hAnsi="Times New Roman" w:cs="Times New Roman"/>
        </w:rPr>
        <w:t xml:space="preserve"> chosen</w:t>
      </w:r>
      <w:r>
        <w:t>”.  All saved are “</w:t>
      </w:r>
      <w:r w:rsidRPr="0084014A">
        <w:rPr>
          <w:rFonts w:ascii="Times New Roman" w:hAnsi="Times New Roman" w:cs="Times New Roman"/>
        </w:rPr>
        <w:t>called</w:t>
      </w:r>
      <w:r>
        <w:t>” to serve but only those who actually serve in God’ kingdom are “</w:t>
      </w:r>
      <w:r w:rsidRPr="0084014A">
        <w:rPr>
          <w:rFonts w:ascii="Times New Roman" w:hAnsi="Times New Roman" w:cs="Times New Roman"/>
        </w:rPr>
        <w:t>chosen</w:t>
      </w:r>
      <w:r>
        <w:t>” to receive “</w:t>
      </w:r>
      <w:r w:rsidRPr="0060654C">
        <w:rPr>
          <w:rFonts w:ascii="Times New Roman" w:hAnsi="Times New Roman" w:cs="Times New Roman"/>
        </w:rPr>
        <w:t>righteousness</w:t>
      </w:r>
      <w:r>
        <w:t>”.</w:t>
      </w:r>
    </w:p>
    <w:p w14:paraId="22BAD8C7" w14:textId="77777777" w:rsidR="0084014A" w:rsidRDefault="008C4F23" w:rsidP="00E92AA3">
      <w:pPr>
        <w:numPr>
          <w:ilvl w:val="0"/>
          <w:numId w:val="0"/>
        </w:numPr>
        <w:ind w:left="360"/>
        <w:rPr>
          <w:b/>
          <w:bCs/>
        </w:rPr>
      </w:pPr>
      <w:r>
        <w:lastRenderedPageBreak/>
        <w:br/>
      </w:r>
    </w:p>
    <w:p w14:paraId="7D36B8B5" w14:textId="2DEAC601" w:rsidR="008C4F23" w:rsidRDefault="008C4F23" w:rsidP="00E92AA3">
      <w:pPr>
        <w:numPr>
          <w:ilvl w:val="0"/>
          <w:numId w:val="0"/>
        </w:numPr>
        <w:ind w:left="360"/>
      </w:pPr>
      <w:r>
        <w:rPr>
          <w:b/>
          <w:bCs/>
        </w:rPr>
        <w:t xml:space="preserve">Matthew 25:30 </w:t>
      </w:r>
      <w:r w:rsidR="00B73F5D">
        <w:rPr>
          <w:b/>
          <w:bCs/>
        </w:rPr>
        <w:t>“</w:t>
      </w:r>
      <w:r w:rsidRPr="00B73F5D">
        <w:rPr>
          <w:rFonts w:ascii="Times New Roman" w:hAnsi="Times New Roman" w:cs="Times New Roman"/>
        </w:rPr>
        <w:t>And cast ye the unprofitable servant into outer darkness: there shall be weeping and gnashing of teeth.</w:t>
      </w:r>
      <w:r w:rsidR="00B73F5D">
        <w:t>”</w:t>
      </w:r>
    </w:p>
    <w:p w14:paraId="3758E53A" w14:textId="24D45572" w:rsidR="008C4F23" w:rsidRDefault="008C4F23" w:rsidP="00BB3B41">
      <w:r>
        <w:t xml:space="preserve">The context </w:t>
      </w:r>
      <w:r w:rsidR="007C186A">
        <w:t>is that this is part of the parable about the talents.</w:t>
      </w:r>
    </w:p>
    <w:p w14:paraId="13B4E5AD" w14:textId="3E833108" w:rsidR="00F02E02" w:rsidRDefault="007C186A" w:rsidP="00BB3B41">
      <w:r>
        <w:t>The parallel parable, which teaches the same doctrine, is in Luke and is the parable of the Pounds.</w:t>
      </w:r>
    </w:p>
    <w:p w14:paraId="18024BE9" w14:textId="6688D5F3" w:rsidR="00F02E02" w:rsidRDefault="007C186A" w:rsidP="00BB3B41">
      <w:r>
        <w:t>In the parable, the lord represents Jesus.  The servants represent saved people.</w:t>
      </w:r>
    </w:p>
    <w:p w14:paraId="0CE6C0F9" w14:textId="49F92ACF" w:rsidR="00F02E02" w:rsidRDefault="007C186A" w:rsidP="00BB3B41">
      <w:r>
        <w:t>The man who received five talents doubled his talents.  The man who received two talents also doubled his talents.  However, the man who received one talent buried his talent in the earth and did not return a profit.</w:t>
      </w:r>
    </w:p>
    <w:p w14:paraId="070B9396" w14:textId="32240A4C" w:rsidR="007C186A" w:rsidRDefault="007C186A" w:rsidP="00BB3B41">
      <w:r>
        <w:t>The two men who returned a prophet were told:</w:t>
      </w:r>
      <w:r>
        <w:tab/>
        <w:t>“</w:t>
      </w:r>
      <w:r w:rsidRPr="007C186A">
        <w:rPr>
          <w:rFonts w:ascii="Times New Roman" w:hAnsi="Times New Roman" w:cs="Times New Roman"/>
        </w:rPr>
        <w:t>Well done, good and faithful servant; thou hast been faithful over a few things, I will make thee ruler over many things: enter thou into the joy of thy lord</w:t>
      </w:r>
      <w:r>
        <w:t>”.</w:t>
      </w:r>
    </w:p>
    <w:p w14:paraId="570396FC" w14:textId="297DEFFD" w:rsidR="007C186A" w:rsidRDefault="007C186A" w:rsidP="00BB3B41">
      <w:r>
        <w:t>The man who buried his talent in the earth and did not return a profit was told: “</w:t>
      </w:r>
      <w:r w:rsidRPr="007C186A">
        <w:rPr>
          <w:rFonts w:ascii="Times New Roman" w:hAnsi="Times New Roman" w:cs="Times New Roman"/>
          <w:i/>
          <w:iCs/>
        </w:rPr>
        <w:t>Thou</w:t>
      </w:r>
      <w:r w:rsidRPr="007C186A">
        <w:rPr>
          <w:rFonts w:ascii="Times New Roman" w:hAnsi="Times New Roman" w:cs="Times New Roman"/>
        </w:rPr>
        <w:t xml:space="preserve"> wicked and slothful servant</w:t>
      </w:r>
      <w:r>
        <w:t>” and “</w:t>
      </w:r>
      <w:r w:rsidR="003B7B52" w:rsidRPr="003B7B52">
        <w:rPr>
          <w:rFonts w:ascii="Times New Roman" w:hAnsi="Times New Roman" w:cs="Times New Roman"/>
        </w:rPr>
        <w:t>Take therefore the talent from him, and give it unto him which hath ten talents</w:t>
      </w:r>
      <w:r>
        <w:t>” and “</w:t>
      </w:r>
      <w:r w:rsidR="003B7B52" w:rsidRPr="003B7B52">
        <w:rPr>
          <w:rFonts w:ascii="Times New Roman" w:hAnsi="Times New Roman" w:cs="Times New Roman"/>
        </w:rPr>
        <w:t>And cast ye the unprofitable servant into outer darkness: there shall be weeping and gnashing of teeth</w:t>
      </w:r>
      <w:r>
        <w:t>”.</w:t>
      </w:r>
    </w:p>
    <w:p w14:paraId="5F6C7614" w14:textId="7EE632DF" w:rsidR="003B7B52" w:rsidRDefault="003B7B52" w:rsidP="00BB3B41">
      <w:r>
        <w:t>Notice that he first suffered loss then punishment was added to the loss.</w:t>
      </w:r>
    </w:p>
    <w:p w14:paraId="603A7E49" w14:textId="328E6364" w:rsidR="003B7B52" w:rsidRDefault="003B7B52" w:rsidP="00BB3B41">
      <w:r>
        <w:t>When Satan tempted Jesus, he quoted scripture but left out part so that he could pervert the message from God.  Likewise, people who quote “suffer loss” while refusing to add in the punishment are using the way of Satan to pervert God’s message.</w:t>
      </w:r>
    </w:p>
    <w:p w14:paraId="1B87D364" w14:textId="517A50D1" w:rsidR="003B7B52" w:rsidRDefault="003B7B52" w:rsidP="00BB3B41">
      <w:r>
        <w:t xml:space="preserve">Jesus told Peter </w:t>
      </w:r>
      <w:proofErr w:type="gramStart"/>
      <w:r>
        <w:t>“get</w:t>
      </w:r>
      <w:proofErr w:type="gramEnd"/>
      <w:r>
        <w:t xml:space="preserve"> thee behind me Satan” when he tried to correct the “</w:t>
      </w:r>
      <w:r w:rsidRPr="000C7B4D">
        <w:rPr>
          <w:rFonts w:ascii="Times New Roman" w:hAnsi="Times New Roman" w:cs="Times New Roman"/>
        </w:rPr>
        <w:t>Word of God</w:t>
      </w:r>
      <w:r w:rsidR="000C7B4D">
        <w:t>”</w:t>
      </w:r>
      <w:r>
        <w:t xml:space="preserve"> based upon religious traditions.  If we do not act like Jesus, we are disobeying God’s command.  If we do not rebuke anyone who preaches people “suffering loss” and denying the additional punishment, we not only are using the methods of Satan but we are also refusing God’s commandment to act like Jesus.</w:t>
      </w:r>
    </w:p>
    <w:p w14:paraId="41D14400" w14:textId="142A8C7E" w:rsidR="003B7B52" w:rsidRDefault="003B7B52" w:rsidP="003B7B52">
      <w:pPr>
        <w:numPr>
          <w:ilvl w:val="0"/>
          <w:numId w:val="0"/>
        </w:numPr>
        <w:ind w:left="360"/>
      </w:pPr>
    </w:p>
    <w:p w14:paraId="3F5C851B" w14:textId="4ED433D3" w:rsidR="003B7B52" w:rsidRDefault="00B11E25" w:rsidP="003B7B52">
      <w:pPr>
        <w:numPr>
          <w:ilvl w:val="0"/>
          <w:numId w:val="0"/>
        </w:numPr>
        <w:ind w:left="360"/>
      </w:pPr>
      <w:r w:rsidRPr="00B11E25">
        <w:rPr>
          <w:b/>
          <w:bCs/>
        </w:rPr>
        <w:t>John 14:2</w:t>
      </w:r>
      <w:r>
        <w:t xml:space="preserve"> is the only place where we find the word “</w:t>
      </w:r>
      <w:r w:rsidRPr="00B11E25">
        <w:rPr>
          <w:rFonts w:ascii="Times New Roman" w:hAnsi="Times New Roman" w:cs="Times New Roman"/>
        </w:rPr>
        <w:t>mansions</w:t>
      </w:r>
      <w:r>
        <w:t xml:space="preserve">” in the Bible.  </w:t>
      </w:r>
      <w:r w:rsidR="0045350F" w:rsidRPr="00B11E25">
        <w:rPr>
          <w:b/>
          <w:bCs/>
        </w:rPr>
        <w:t>John 14:</w:t>
      </w:r>
      <w:r w:rsidR="0045350F">
        <w:rPr>
          <w:b/>
          <w:bCs/>
        </w:rPr>
        <w:t>3</w:t>
      </w:r>
      <w:r w:rsidR="0045350F">
        <w:t xml:space="preserve"> says: “</w:t>
      </w:r>
      <w:r w:rsidR="0045350F" w:rsidRPr="0045350F">
        <w:rPr>
          <w:rFonts w:ascii="Times New Roman" w:hAnsi="Times New Roman" w:cs="Times New Roman"/>
        </w:rPr>
        <w:t xml:space="preserve">And if I go and prepare a place for you, I will come again, and receive you unto myself; that where I am, </w:t>
      </w:r>
      <w:r w:rsidR="0045350F" w:rsidRPr="0045350F">
        <w:rPr>
          <w:rFonts w:ascii="Times New Roman" w:hAnsi="Times New Roman" w:cs="Times New Roman"/>
          <w:i/>
          <w:iCs/>
        </w:rPr>
        <w:t>there</w:t>
      </w:r>
      <w:r w:rsidR="0045350F" w:rsidRPr="0045350F">
        <w:rPr>
          <w:rFonts w:ascii="Times New Roman" w:hAnsi="Times New Roman" w:cs="Times New Roman"/>
        </w:rPr>
        <w:t xml:space="preserve"> ye may be also</w:t>
      </w:r>
      <w:r w:rsidR="0045350F">
        <w:t>”.</w:t>
      </w:r>
    </w:p>
    <w:p w14:paraId="713FD7FE" w14:textId="493FA992" w:rsidR="0045350F" w:rsidRDefault="0045350F" w:rsidP="0045350F">
      <w:pPr>
        <w:pStyle w:val="ListParagraph"/>
        <w:numPr>
          <w:ilvl w:val="0"/>
          <w:numId w:val="2"/>
        </w:numPr>
      </w:pPr>
      <w:r>
        <w:t>How many of you have bed space in the dorms?  You have “</w:t>
      </w:r>
      <w:r w:rsidRPr="0045350F">
        <w:rPr>
          <w:rFonts w:ascii="Times New Roman" w:hAnsi="Times New Roman" w:cs="Times New Roman"/>
        </w:rPr>
        <w:t>a place</w:t>
      </w:r>
      <w:r>
        <w:t>” to sleep.</w:t>
      </w:r>
    </w:p>
    <w:p w14:paraId="3DD50590" w14:textId="7F5B6BB4" w:rsidR="0045350F" w:rsidRDefault="0045350F" w:rsidP="0045350F">
      <w:pPr>
        <w:pStyle w:val="ListParagraph"/>
        <w:numPr>
          <w:ilvl w:val="0"/>
          <w:numId w:val="2"/>
        </w:numPr>
      </w:pPr>
      <w:r>
        <w:t>This verse starts with the word “</w:t>
      </w:r>
      <w:r w:rsidRPr="0045350F">
        <w:rPr>
          <w:rFonts w:ascii="Times New Roman" w:hAnsi="Times New Roman" w:cs="Times New Roman"/>
        </w:rPr>
        <w:t>and</w:t>
      </w:r>
      <w:r>
        <w:t>”, which means it is adding to what the prior sentence says.  Thus, it is speaking about a different thing.</w:t>
      </w:r>
    </w:p>
    <w:p w14:paraId="60C84DBE" w14:textId="635CB68A" w:rsidR="0045350F" w:rsidRDefault="0045350F" w:rsidP="0045350F">
      <w:pPr>
        <w:pStyle w:val="ListParagraph"/>
        <w:numPr>
          <w:ilvl w:val="0"/>
          <w:numId w:val="2"/>
        </w:numPr>
      </w:pPr>
      <w:r>
        <w:t>Notice that Jesus only prepares “</w:t>
      </w:r>
      <w:r w:rsidRPr="0045350F">
        <w:rPr>
          <w:rFonts w:ascii="Times New Roman" w:hAnsi="Times New Roman" w:cs="Times New Roman"/>
        </w:rPr>
        <w:t>a place</w:t>
      </w:r>
      <w:r>
        <w:t>”.  We are not promised “</w:t>
      </w:r>
      <w:r w:rsidRPr="0045350F">
        <w:rPr>
          <w:rFonts w:ascii="Times New Roman" w:hAnsi="Times New Roman" w:cs="Times New Roman"/>
        </w:rPr>
        <w:t xml:space="preserve">a </w:t>
      </w:r>
      <w:r>
        <w:rPr>
          <w:rFonts w:ascii="Times New Roman" w:hAnsi="Times New Roman" w:cs="Times New Roman"/>
        </w:rPr>
        <w:t>mansion</w:t>
      </w:r>
      <w:r>
        <w:t>”.  Yes, there are “</w:t>
      </w:r>
      <w:r w:rsidRPr="0045350F">
        <w:rPr>
          <w:rFonts w:ascii="Times New Roman" w:hAnsi="Times New Roman" w:cs="Times New Roman"/>
        </w:rPr>
        <w:t>many</w:t>
      </w:r>
      <w:r>
        <w:t xml:space="preserve"> </w:t>
      </w:r>
      <w:r w:rsidRPr="00B11E25">
        <w:rPr>
          <w:rFonts w:ascii="Times New Roman" w:hAnsi="Times New Roman" w:cs="Times New Roman"/>
        </w:rPr>
        <w:t>mansions</w:t>
      </w:r>
      <w:r>
        <w:t>”, but there are uncounted numbers of people in Heaven.  Therefore, there are not enough “</w:t>
      </w:r>
      <w:r w:rsidRPr="00B11E25">
        <w:rPr>
          <w:rFonts w:ascii="Times New Roman" w:hAnsi="Times New Roman" w:cs="Times New Roman"/>
        </w:rPr>
        <w:t>mansions</w:t>
      </w:r>
      <w:r>
        <w:t>” for everyone to have one.</w:t>
      </w:r>
    </w:p>
    <w:p w14:paraId="76D3B09C" w14:textId="35A29C7B" w:rsidR="0045350F" w:rsidRDefault="0045350F" w:rsidP="0045350F">
      <w:pPr>
        <w:pStyle w:val="ListParagraph"/>
        <w:numPr>
          <w:ilvl w:val="0"/>
          <w:numId w:val="2"/>
        </w:numPr>
      </w:pPr>
      <w:r>
        <w:t>The people who hear “</w:t>
      </w:r>
      <w:r w:rsidRPr="007C186A">
        <w:rPr>
          <w:rFonts w:ascii="Times New Roman" w:hAnsi="Times New Roman" w:cs="Times New Roman"/>
        </w:rPr>
        <w:t>Well done, good and faithful servant</w:t>
      </w:r>
      <w:r>
        <w:t>” probably will receive “</w:t>
      </w:r>
      <w:r w:rsidRPr="0045350F">
        <w:rPr>
          <w:rFonts w:ascii="Times New Roman" w:hAnsi="Times New Roman" w:cs="Times New Roman"/>
        </w:rPr>
        <w:t xml:space="preserve">a </w:t>
      </w:r>
      <w:r>
        <w:rPr>
          <w:rFonts w:ascii="Times New Roman" w:hAnsi="Times New Roman" w:cs="Times New Roman"/>
        </w:rPr>
        <w:t>mansion</w:t>
      </w:r>
      <w:r>
        <w:t>”.  However, no one who is sent to “</w:t>
      </w:r>
      <w:r w:rsidRPr="0045350F">
        <w:rPr>
          <w:rFonts w:ascii="Times New Roman" w:hAnsi="Times New Roman" w:cs="Times New Roman"/>
        </w:rPr>
        <w:t>outer darkness</w:t>
      </w:r>
      <w:r>
        <w:t>”, as punishment in Heaven, should expect to receive “</w:t>
      </w:r>
      <w:r w:rsidRPr="0045350F">
        <w:rPr>
          <w:rFonts w:ascii="Times New Roman" w:hAnsi="Times New Roman" w:cs="Times New Roman"/>
        </w:rPr>
        <w:t xml:space="preserve">a </w:t>
      </w:r>
      <w:r>
        <w:rPr>
          <w:rFonts w:ascii="Times New Roman" w:hAnsi="Times New Roman" w:cs="Times New Roman"/>
        </w:rPr>
        <w:t>mansion</w:t>
      </w:r>
      <w:r>
        <w:t>”.  Remember that the “</w:t>
      </w:r>
      <w:r w:rsidRPr="0045350F">
        <w:rPr>
          <w:rFonts w:ascii="Times New Roman" w:hAnsi="Times New Roman" w:cs="Times New Roman"/>
        </w:rPr>
        <w:t>unprofitable servant</w:t>
      </w:r>
      <w:r>
        <w:t>” lost everything</w:t>
      </w:r>
      <w:r w:rsidR="001706B3">
        <w:t xml:space="preserve"> and then had punishment added to his loss.</w:t>
      </w:r>
    </w:p>
    <w:p w14:paraId="6F654CFF" w14:textId="427A7160" w:rsidR="0045350F" w:rsidRDefault="0045350F" w:rsidP="001706B3">
      <w:pPr>
        <w:numPr>
          <w:ilvl w:val="0"/>
          <w:numId w:val="0"/>
        </w:numPr>
      </w:pPr>
    </w:p>
    <w:p w14:paraId="73EE05F6" w14:textId="77777777" w:rsidR="001706B3" w:rsidRDefault="001706B3" w:rsidP="001706B3">
      <w:pPr>
        <w:numPr>
          <w:ilvl w:val="0"/>
          <w:numId w:val="0"/>
        </w:numPr>
      </w:pPr>
      <w:r>
        <w:t>Remember that I already showed you that the doctrine of “no tears in Heaven” is a lie.</w:t>
      </w:r>
    </w:p>
    <w:p w14:paraId="1380F2D3" w14:textId="77777777" w:rsidR="001706B3" w:rsidRDefault="001706B3" w:rsidP="001706B3">
      <w:pPr>
        <w:pStyle w:val="ListParagraph"/>
        <w:numPr>
          <w:ilvl w:val="0"/>
          <w:numId w:val="3"/>
        </w:numPr>
      </w:pPr>
      <w:r>
        <w:t xml:space="preserve">There are “no tears in the </w:t>
      </w:r>
      <w:r w:rsidRPr="001706B3">
        <w:rPr>
          <w:b/>
          <w:bCs/>
        </w:rPr>
        <w:t>SECOND</w:t>
      </w:r>
      <w:r>
        <w:t xml:space="preserve"> Heaven”, but that is not until after the “great white throne judgment” and after God wipes tears from every eye of saved people in Heaven.</w:t>
      </w:r>
    </w:p>
    <w:p w14:paraId="6E5C4C1C" w14:textId="2189F548" w:rsidR="001706B3" w:rsidRDefault="001706B3" w:rsidP="001706B3">
      <w:pPr>
        <w:pStyle w:val="ListParagraph"/>
        <w:numPr>
          <w:ilvl w:val="0"/>
          <w:numId w:val="3"/>
        </w:numPr>
      </w:pPr>
      <w:r>
        <w:t xml:space="preserve">God </w:t>
      </w:r>
      <w:proofErr w:type="spellStart"/>
      <w:r>
        <w:t>can not</w:t>
      </w:r>
      <w:proofErr w:type="spellEnd"/>
      <w:r>
        <w:t xml:space="preserve"> wipe away tears if they do not exist.</w:t>
      </w:r>
    </w:p>
    <w:p w14:paraId="4493817B" w14:textId="18E87860" w:rsidR="001706B3" w:rsidRDefault="001706B3" w:rsidP="001706B3">
      <w:pPr>
        <w:pStyle w:val="ListParagraph"/>
        <w:numPr>
          <w:ilvl w:val="0"/>
          <w:numId w:val="3"/>
        </w:numPr>
      </w:pPr>
      <w:r>
        <w:t>I showed you scripture which will be one source of tears for the people in “</w:t>
      </w:r>
      <w:r w:rsidRPr="001706B3">
        <w:rPr>
          <w:rFonts w:ascii="Times New Roman" w:hAnsi="Times New Roman" w:cs="Times New Roman"/>
        </w:rPr>
        <w:t>outer darkness</w:t>
      </w:r>
      <w:r>
        <w:t>”.  And, that source will cause tears on average of more than twice a week and for more than 1,000 years.</w:t>
      </w:r>
    </w:p>
    <w:p w14:paraId="295EBA31" w14:textId="674BC770" w:rsidR="001706B3" w:rsidRDefault="001706B3" w:rsidP="001706B3">
      <w:pPr>
        <w:numPr>
          <w:ilvl w:val="0"/>
          <w:numId w:val="0"/>
        </w:numPr>
      </w:pPr>
    </w:p>
    <w:p w14:paraId="612EFAA3" w14:textId="48F30417" w:rsidR="001706B3" w:rsidRDefault="001706B3" w:rsidP="001706B3">
      <w:pPr>
        <w:numPr>
          <w:ilvl w:val="0"/>
          <w:numId w:val="0"/>
        </w:numPr>
      </w:pPr>
      <w:r>
        <w:t>God does not change (</w:t>
      </w:r>
      <w:r w:rsidRPr="001706B3">
        <w:rPr>
          <w:b/>
          <w:bCs/>
        </w:rPr>
        <w:t>Malachi 3:6; Hebrews 13:8</w:t>
      </w:r>
      <w:r>
        <w:t xml:space="preserve">).  All throughout the Bible God promises rewards for obedience and punishment for disobedience.  For there to not be punishment at the </w:t>
      </w:r>
      <w:r w:rsidR="00332BBD">
        <w:t>“</w:t>
      </w:r>
      <w:r w:rsidRPr="00332BBD">
        <w:rPr>
          <w:rFonts w:ascii="Times New Roman" w:hAnsi="Times New Roman" w:cs="Times New Roman"/>
        </w:rPr>
        <w:t>judgment seat of Christ</w:t>
      </w:r>
      <w:r>
        <w:t>” the “</w:t>
      </w:r>
      <w:r w:rsidRPr="001706B3">
        <w:rPr>
          <w:rFonts w:ascii="Times New Roman" w:hAnsi="Times New Roman" w:cs="Times New Roman"/>
        </w:rPr>
        <w:t>word of God</w:t>
      </w:r>
      <w:r w:rsidR="00332BBD">
        <w:t>”</w:t>
      </w:r>
      <w:r>
        <w:t xml:space="preserve"> would have to lie about God not changing.</w:t>
      </w:r>
    </w:p>
    <w:p w14:paraId="3AA95526" w14:textId="77777777" w:rsidR="003B7B52" w:rsidRPr="00F02E02" w:rsidRDefault="003B7B52" w:rsidP="001706B3">
      <w:pPr>
        <w:numPr>
          <w:ilvl w:val="0"/>
          <w:numId w:val="0"/>
        </w:numPr>
      </w:pPr>
    </w:p>
    <w:sectPr w:rsidR="003B7B52" w:rsidRPr="00F02E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C5B3C"/>
    <w:multiLevelType w:val="hybridMultilevel"/>
    <w:tmpl w:val="A86CA58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3F32BCA"/>
    <w:multiLevelType w:val="multilevel"/>
    <w:tmpl w:val="38A8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E4097"/>
    <w:multiLevelType w:val="hybridMultilevel"/>
    <w:tmpl w:val="C854CD0C"/>
    <w:lvl w:ilvl="0" w:tplc="D33AF0CC">
      <w:start w:val="1"/>
      <w:numFmt w:val="bullet"/>
      <w:pStyle w:val="Normal"/>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7E9D3220"/>
    <w:multiLevelType w:val="hybridMultilevel"/>
    <w:tmpl w:val="61126BC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16cid:durableId="1169178499">
    <w:abstractNumId w:val="2"/>
  </w:num>
  <w:num w:numId="2" w16cid:durableId="2062509479">
    <w:abstractNumId w:val="0"/>
  </w:num>
  <w:num w:numId="3" w16cid:durableId="768357809">
    <w:abstractNumId w:val="3"/>
  </w:num>
  <w:num w:numId="4" w16cid:durableId="35049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02"/>
    <w:rsid w:val="000C7B4D"/>
    <w:rsid w:val="001706B3"/>
    <w:rsid w:val="00332BBD"/>
    <w:rsid w:val="00362B36"/>
    <w:rsid w:val="003B7B52"/>
    <w:rsid w:val="003C07C8"/>
    <w:rsid w:val="003D021E"/>
    <w:rsid w:val="003E447F"/>
    <w:rsid w:val="0045350F"/>
    <w:rsid w:val="0060654C"/>
    <w:rsid w:val="007A281E"/>
    <w:rsid w:val="007B7D41"/>
    <w:rsid w:val="007C186A"/>
    <w:rsid w:val="0084014A"/>
    <w:rsid w:val="008C4F23"/>
    <w:rsid w:val="008E6739"/>
    <w:rsid w:val="00975450"/>
    <w:rsid w:val="00B11E25"/>
    <w:rsid w:val="00B67C6C"/>
    <w:rsid w:val="00B73F5D"/>
    <w:rsid w:val="00BB3B41"/>
    <w:rsid w:val="00BF0A6B"/>
    <w:rsid w:val="00BF2B9B"/>
    <w:rsid w:val="00E0578C"/>
    <w:rsid w:val="00E871EE"/>
    <w:rsid w:val="00E92AA3"/>
    <w:rsid w:val="00ED15E7"/>
    <w:rsid w:val="00F01497"/>
    <w:rsid w:val="00F02E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85E2"/>
  <w15:chartTrackingRefBased/>
  <w15:docId w15:val="{DD0E16EE-6478-4004-8417-520B45BF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B41"/>
    <w:pPr>
      <w:numPr>
        <w:numId w:val="1"/>
      </w:numPr>
      <w:spacing w:after="0"/>
      <w:contextualSpacing/>
    </w:pPr>
    <w:rPr>
      <w:rFonts w:ascii="Arial" w:hAnsi="Arial" w:cs="Arial"/>
      <w:sz w:val="20"/>
      <w:szCs w:val="20"/>
    </w:rPr>
  </w:style>
  <w:style w:type="paragraph" w:styleId="Heading1">
    <w:name w:val="heading 1"/>
    <w:basedOn w:val="Normal"/>
    <w:next w:val="Normal"/>
    <w:link w:val="Heading1Char"/>
    <w:uiPriority w:val="9"/>
    <w:qFormat/>
    <w:rsid w:val="00BB3B41"/>
    <w:pPr>
      <w:keepNext/>
      <w:keepLines/>
      <w:numPr>
        <w:numId w:val="0"/>
      </w:numPr>
      <w:spacing w:before="240"/>
      <w:ind w:left="360"/>
      <w:jc w:val="center"/>
      <w:outlineLvl w:val="0"/>
    </w:pPr>
    <w:rPr>
      <w:rFonts w:ascii="Times New Roman" w:eastAsiaTheme="majorEastAsia"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23"/>
  </w:style>
  <w:style w:type="character" w:customStyle="1" w:styleId="Heading1Char">
    <w:name w:val="Heading 1 Char"/>
    <w:basedOn w:val="DefaultParagraphFont"/>
    <w:link w:val="Heading1"/>
    <w:uiPriority w:val="9"/>
    <w:rsid w:val="00BB3B41"/>
    <w:rPr>
      <w:rFonts w:ascii="Times New Roman" w:eastAsiaTheme="majorEastAsia" w:hAnsi="Times New Roman" w:cs="Times New Roman"/>
      <w:sz w:val="36"/>
      <w:szCs w:val="36"/>
    </w:rPr>
  </w:style>
  <w:style w:type="paragraph" w:styleId="NormalWeb">
    <w:name w:val="Normal (Web)"/>
    <w:basedOn w:val="Normal"/>
    <w:uiPriority w:val="99"/>
    <w:semiHidden/>
    <w:unhideWhenUsed/>
    <w:rsid w:val="003E447F"/>
    <w:pPr>
      <w:numPr>
        <w:numId w:val="0"/>
      </w:numPr>
      <w:spacing w:before="100" w:beforeAutospacing="1" w:after="100" w:afterAutospacing="1" w:line="240" w:lineRule="auto"/>
      <w:contextualSpacing w:val="0"/>
    </w:pPr>
    <w:rPr>
      <w:rFonts w:ascii="Times New Roman" w:eastAsia="Times New Roman" w:hAnsi="Times New Roman" w:cs="Times New Roman"/>
      <w:sz w:val="24"/>
      <w:szCs w:val="24"/>
      <w:lang w:eastAsia="en-PH"/>
    </w:rPr>
  </w:style>
  <w:style w:type="character" w:customStyle="1" w:styleId="Quote1">
    <w:name w:val="Quote1"/>
    <w:basedOn w:val="DefaultParagraphFont"/>
    <w:rsid w:val="003E447F"/>
  </w:style>
  <w:style w:type="character" w:styleId="Hyperlink">
    <w:name w:val="Hyperlink"/>
    <w:basedOn w:val="DefaultParagraphFont"/>
    <w:uiPriority w:val="99"/>
    <w:semiHidden/>
    <w:unhideWhenUsed/>
    <w:rsid w:val="003E447F"/>
    <w:rPr>
      <w:color w:val="0000FF"/>
      <w:u w:val="single"/>
    </w:rPr>
  </w:style>
  <w:style w:type="character" w:styleId="Strong">
    <w:name w:val="Strong"/>
    <w:basedOn w:val="DefaultParagraphFont"/>
    <w:uiPriority w:val="22"/>
    <w:qFormat/>
    <w:rsid w:val="00ED1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13171">
      <w:bodyDiv w:val="1"/>
      <w:marLeft w:val="0"/>
      <w:marRight w:val="0"/>
      <w:marTop w:val="0"/>
      <w:marBottom w:val="0"/>
      <w:divBdr>
        <w:top w:val="none" w:sz="0" w:space="0" w:color="auto"/>
        <w:left w:val="none" w:sz="0" w:space="0" w:color="auto"/>
        <w:bottom w:val="none" w:sz="0" w:space="0" w:color="auto"/>
        <w:right w:val="none" w:sz="0" w:space="0" w:color="auto"/>
      </w:divBdr>
      <w:divsChild>
        <w:div w:id="394742510">
          <w:marLeft w:val="0"/>
          <w:marRight w:val="0"/>
          <w:marTop w:val="0"/>
          <w:marBottom w:val="0"/>
          <w:divBdr>
            <w:top w:val="none" w:sz="0" w:space="0" w:color="auto"/>
            <w:left w:val="none" w:sz="0" w:space="0" w:color="auto"/>
            <w:bottom w:val="none" w:sz="0" w:space="0" w:color="auto"/>
            <w:right w:val="none" w:sz="0" w:space="0" w:color="auto"/>
          </w:divBdr>
          <w:divsChild>
            <w:div w:id="1467434166">
              <w:marLeft w:val="0"/>
              <w:marRight w:val="0"/>
              <w:marTop w:val="0"/>
              <w:marBottom w:val="0"/>
              <w:divBdr>
                <w:top w:val="none" w:sz="0" w:space="0" w:color="auto"/>
                <w:left w:val="none" w:sz="0" w:space="0" w:color="auto"/>
                <w:bottom w:val="none" w:sz="0" w:space="0" w:color="auto"/>
                <w:right w:val="none" w:sz="0" w:space="0" w:color="auto"/>
              </w:divBdr>
            </w:div>
          </w:divsChild>
        </w:div>
        <w:div w:id="2002584544">
          <w:marLeft w:val="0"/>
          <w:marRight w:val="0"/>
          <w:marTop w:val="0"/>
          <w:marBottom w:val="0"/>
          <w:divBdr>
            <w:top w:val="none" w:sz="0" w:space="0" w:color="auto"/>
            <w:left w:val="none" w:sz="0" w:space="0" w:color="auto"/>
            <w:bottom w:val="none" w:sz="0" w:space="0" w:color="auto"/>
            <w:right w:val="none" w:sz="0" w:space="0" w:color="auto"/>
          </w:divBdr>
          <w:divsChild>
            <w:div w:id="431512662">
              <w:marLeft w:val="0"/>
              <w:marRight w:val="0"/>
              <w:marTop w:val="0"/>
              <w:marBottom w:val="0"/>
              <w:divBdr>
                <w:top w:val="none" w:sz="0" w:space="0" w:color="auto"/>
                <w:left w:val="none" w:sz="0" w:space="0" w:color="auto"/>
                <w:bottom w:val="none" w:sz="0" w:space="0" w:color="auto"/>
                <w:right w:val="none" w:sz="0" w:space="0" w:color="auto"/>
              </w:divBdr>
              <w:divsChild>
                <w:div w:id="13788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Data\Development\My%20Web%20Sites\LJCKJV\Study\BookStudy\1TiStudy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4</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Gerard</cp:lastModifiedBy>
  <cp:revision>14</cp:revision>
  <dcterms:created xsi:type="dcterms:W3CDTF">2022-11-03T15:59:00Z</dcterms:created>
  <dcterms:modified xsi:type="dcterms:W3CDTF">2022-11-17T22:37:00Z</dcterms:modified>
</cp:coreProperties>
</file>